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2217339A" w:rsidR="00960958" w:rsidRDefault="00E00137"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6585763"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16585764" r:id="rId10"/>
        </w:object>
      </w:r>
    </w:p>
    <w:p w14:paraId="7D726AD1" w14:textId="328EA12A" w:rsidR="00ED2FE8" w:rsidRPr="00ED2FE8" w:rsidRDefault="00ED2FE8" w:rsidP="00ED2FE8">
      <w:pPr>
        <w:pStyle w:val="Header"/>
        <w:ind w:left="180" w:hanging="25"/>
        <w:jc w:val="center"/>
        <w:rPr>
          <w:rFonts w:ascii="Arial" w:hAnsi="Arial" w:cs="Arial"/>
          <w:bCs/>
          <w:iCs/>
          <w:color w:val="auto"/>
          <w:sz w:val="24"/>
        </w:rPr>
      </w:pPr>
      <w:r w:rsidRPr="00ED2FE8">
        <w:rPr>
          <w:rFonts w:ascii="Arial" w:hAnsi="Arial" w:cs="Arial"/>
          <w:bCs/>
          <w:iCs/>
          <w:color w:val="auto"/>
          <w:sz w:val="24"/>
        </w:rPr>
        <w:t>ABSOLUTELY LIKE NEW IN EVERY WAY – EXCEPT FOR THE PRICE! FOLDING SEATS IN LATEST PIPER CONFIGURATION ELEGANT THREE-TONE PAINT AND DUNE LEATHER SEATING</w:t>
      </w:r>
    </w:p>
    <w:p w14:paraId="1C4C1DB4" w14:textId="45AFF4EB" w:rsidR="00ED2FE8" w:rsidRPr="00ED2FE8" w:rsidRDefault="00ED2FE8" w:rsidP="00ED2FE8">
      <w:pPr>
        <w:pStyle w:val="Header"/>
        <w:ind w:left="180" w:hanging="25"/>
        <w:jc w:val="center"/>
        <w:rPr>
          <w:rFonts w:ascii="Arial" w:hAnsi="Arial" w:cs="Arial"/>
          <w:bCs/>
          <w:iCs/>
          <w:color w:val="auto"/>
          <w:sz w:val="24"/>
        </w:rPr>
      </w:pPr>
      <w:r w:rsidRPr="00ED2FE8">
        <w:rPr>
          <w:rFonts w:ascii="Arial" w:hAnsi="Arial" w:cs="Arial"/>
          <w:bCs/>
          <w:iCs/>
          <w:color w:val="auto"/>
          <w:sz w:val="24"/>
        </w:rPr>
        <w:t>AIRCRAFT HAS NEW STYLE MOTOR MOUNT AND NEW STYLE FUEL SENDERS</w:t>
      </w:r>
    </w:p>
    <w:p w14:paraId="0A53C181" w14:textId="55EEDE84" w:rsidR="00ED2FE8" w:rsidRPr="00ED2FE8" w:rsidRDefault="00ED2FE8" w:rsidP="00ED2FE8">
      <w:pPr>
        <w:pStyle w:val="Header"/>
        <w:ind w:left="180" w:hanging="25"/>
        <w:jc w:val="center"/>
        <w:rPr>
          <w:rFonts w:ascii="Arial" w:hAnsi="Arial" w:cs="Arial"/>
          <w:bCs/>
          <w:iCs/>
          <w:color w:val="auto"/>
          <w:sz w:val="24"/>
        </w:rPr>
      </w:pPr>
      <w:r w:rsidRPr="00ED2FE8">
        <w:rPr>
          <w:rFonts w:ascii="Arial" w:hAnsi="Arial" w:cs="Arial"/>
          <w:bCs/>
          <w:iCs/>
          <w:color w:val="auto"/>
          <w:sz w:val="24"/>
        </w:rPr>
        <w:t xml:space="preserve">WE PROVIDE COMPLETE TURNKEY SERVICE—PREBUYS, INSURANCE APPROVED TRAINING, DELIVERY AND WE TAKE TRADES! </w:t>
      </w:r>
    </w:p>
    <w:p w14:paraId="70CB1851" w14:textId="3610EAC6" w:rsidR="00F74462" w:rsidRPr="00434AE1" w:rsidRDefault="00F74462" w:rsidP="00A030CB">
      <w:pPr>
        <w:pStyle w:val="Header"/>
        <w:spacing w:after="0"/>
        <w:ind w:left="180" w:hanging="25"/>
        <w:jc w:val="center"/>
        <w:rPr>
          <w:rFonts w:ascii="Arial" w:hAnsi="Arial" w:cs="Arial"/>
          <w:b w:val="0"/>
          <w:color w:val="000000" w:themeColor="text1"/>
          <w:sz w:val="22"/>
          <w:szCs w:val="22"/>
        </w:rPr>
        <w:sectPr w:rsidR="00F74462" w:rsidRPr="00434AE1"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77777777" w:rsidR="00015BD5" w:rsidRPr="00C7256A" w:rsidRDefault="00015BD5" w:rsidP="00C7256A">
      <w:pPr>
        <w:pStyle w:val="Heading1"/>
        <w:spacing w:before="120" w:after="0"/>
        <w:rPr>
          <w:rFonts w:ascii="Arial" w:hAnsi="Arial"/>
          <w:sz w:val="17"/>
          <w:szCs w:val="17"/>
        </w:rPr>
      </w:pPr>
      <w:r w:rsidRPr="00C7256A">
        <w:rPr>
          <w:rFonts w:ascii="Arial" w:hAnsi="Arial"/>
          <w:color w:val="004A86"/>
          <w:sz w:val="17"/>
          <w:szCs w:val="17"/>
        </w:rPr>
        <w:t>STATUS</w:t>
      </w:r>
      <w:r w:rsidRPr="00C7256A">
        <w:rPr>
          <w:rFonts w:ascii="Arial" w:hAnsi="Arial"/>
          <w:sz w:val="17"/>
          <w:szCs w:val="17"/>
        </w:rPr>
        <w:t xml:space="preserve"> </w:t>
      </w:r>
    </w:p>
    <w:p w14:paraId="411C3DDC" w14:textId="3CAA9377" w:rsidR="00ED2FE8" w:rsidRPr="00C7256A" w:rsidRDefault="00ED2FE8" w:rsidP="00ED2FE8">
      <w:pPr>
        <w:pStyle w:val="ListParagraph"/>
        <w:numPr>
          <w:ilvl w:val="0"/>
          <w:numId w:val="19"/>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AIRFRAME TOTAL TIME: 570 HOURS</w:t>
      </w:r>
    </w:p>
    <w:p w14:paraId="427A22FA" w14:textId="4BD68B1C" w:rsidR="00ED2FE8" w:rsidRPr="00C7256A" w:rsidRDefault="00ED2FE8" w:rsidP="00ED2FE8">
      <w:pPr>
        <w:pStyle w:val="ListParagraph"/>
        <w:numPr>
          <w:ilvl w:val="0"/>
          <w:numId w:val="19"/>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ENGINE TOTAL TIME: 570 HOURS</w:t>
      </w:r>
    </w:p>
    <w:p w14:paraId="629CB872" w14:textId="77777777" w:rsidR="00ED2FE8" w:rsidRPr="00C7256A" w:rsidRDefault="00ED2FE8" w:rsidP="00ED2FE8">
      <w:pPr>
        <w:pStyle w:val="ListParagraph"/>
        <w:numPr>
          <w:ilvl w:val="0"/>
          <w:numId w:val="19"/>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PROPELLER TOTAL TIME: 464 HOURS SINCE OVERHAUL—MAY OF 2014</w:t>
      </w:r>
    </w:p>
    <w:p w14:paraId="315CCF46" w14:textId="77777777" w:rsidR="00ED2FE8" w:rsidRPr="00C7256A" w:rsidRDefault="00ED2FE8" w:rsidP="00ED2FE8">
      <w:pPr>
        <w:pStyle w:val="ListParagraph"/>
        <w:numPr>
          <w:ilvl w:val="0"/>
          <w:numId w:val="19"/>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ANNUAL: JANUARY 2019 BY PREMIER AIRCRAFT SERVICE PER PIPER INSPECTION GUIDE</w:t>
      </w:r>
    </w:p>
    <w:p w14:paraId="50886C72" w14:textId="77777777" w:rsidR="00ED2FE8" w:rsidRPr="00C7256A" w:rsidRDefault="00ED2FE8" w:rsidP="00ED2FE8">
      <w:pPr>
        <w:pStyle w:val="ListParagraph"/>
        <w:numPr>
          <w:ilvl w:val="0"/>
          <w:numId w:val="19"/>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ALL TIME LIFE ITEMS UP TO DATE</w:t>
      </w:r>
    </w:p>
    <w:p w14:paraId="1CB53E36" w14:textId="77777777" w:rsidR="00ED2FE8" w:rsidRPr="00C7256A" w:rsidRDefault="00ED2FE8" w:rsidP="0020434D">
      <w:pPr>
        <w:pStyle w:val="ListParagraph"/>
        <w:numPr>
          <w:ilvl w:val="0"/>
          <w:numId w:val="19"/>
        </w:numPr>
        <w:spacing w:after="60" w:line="259" w:lineRule="auto"/>
        <w:ind w:left="187" w:hanging="187"/>
        <w:rPr>
          <w:rFonts w:ascii="Arial" w:hAnsi="Arial" w:cs="Arial"/>
          <w:sz w:val="17"/>
          <w:szCs w:val="17"/>
        </w:rPr>
      </w:pPr>
      <w:r w:rsidRPr="00C7256A">
        <w:rPr>
          <w:rFonts w:ascii="Arial" w:eastAsiaTheme="minorEastAsia" w:hAnsi="Arial" w:cs="Arial"/>
          <w:bCs/>
          <w:sz w:val="17"/>
          <w:szCs w:val="17"/>
        </w:rPr>
        <w:t>SEE FRED AHLES FOR DESCRIPTION OF PRIOR DAMAGE HISTORY</w:t>
      </w:r>
    </w:p>
    <w:p w14:paraId="40BA9606" w14:textId="77777777" w:rsidR="000C486E" w:rsidRPr="00C7256A" w:rsidRDefault="00015BD5" w:rsidP="00ED2FE8">
      <w:pPr>
        <w:pStyle w:val="Heading1"/>
        <w:spacing w:before="60" w:after="0"/>
        <w:rPr>
          <w:rFonts w:ascii="Arial" w:hAnsi="Arial"/>
          <w:color w:val="004A86"/>
          <w:sz w:val="17"/>
          <w:szCs w:val="17"/>
        </w:rPr>
      </w:pPr>
      <w:r w:rsidRPr="00C7256A">
        <w:rPr>
          <w:rFonts w:ascii="Arial" w:hAnsi="Arial"/>
          <w:caps w:val="0"/>
          <w:color w:val="004A86"/>
          <w:sz w:val="17"/>
          <w:szCs w:val="17"/>
        </w:rPr>
        <w:t>EXTERIOR/INTERIOR</w:t>
      </w:r>
    </w:p>
    <w:p w14:paraId="0907A324" w14:textId="77777777" w:rsidR="00ED2FE8" w:rsidRPr="00C7256A" w:rsidRDefault="00ED2FE8" w:rsidP="00ED2FE8">
      <w:pPr>
        <w:pStyle w:val="ListParagraph"/>
        <w:numPr>
          <w:ilvl w:val="0"/>
          <w:numId w:val="20"/>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ELEGANT PAINT COLORS– WHITE OVER METALLIC BLACK WITH METALLIC GOLD TRIM—LIKE NEW</w:t>
      </w:r>
    </w:p>
    <w:p w14:paraId="050A643D" w14:textId="77777777" w:rsidR="00ED2FE8" w:rsidRPr="00C7256A" w:rsidRDefault="00ED2FE8" w:rsidP="00ED2FE8">
      <w:pPr>
        <w:pStyle w:val="ListParagraph"/>
        <w:numPr>
          <w:ilvl w:val="0"/>
          <w:numId w:val="20"/>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DARK TAN LEATHER SEATS</w:t>
      </w:r>
    </w:p>
    <w:p w14:paraId="7AB42890" w14:textId="77777777" w:rsidR="00ED2FE8" w:rsidRPr="00C7256A" w:rsidRDefault="00ED2FE8" w:rsidP="00ED2FE8">
      <w:pPr>
        <w:pStyle w:val="ListParagraph"/>
        <w:numPr>
          <w:ilvl w:val="0"/>
          <w:numId w:val="20"/>
        </w:numPr>
        <w:spacing w:after="160" w:line="259" w:lineRule="auto"/>
        <w:ind w:left="180" w:hanging="180"/>
        <w:rPr>
          <w:rFonts w:ascii="Arial" w:hAnsi="Arial" w:cs="Arial"/>
          <w:sz w:val="17"/>
          <w:szCs w:val="17"/>
        </w:rPr>
      </w:pPr>
      <w:r w:rsidRPr="00C7256A">
        <w:rPr>
          <w:rFonts w:ascii="Arial" w:eastAsiaTheme="minorEastAsia" w:hAnsi="Arial" w:cs="Arial"/>
          <w:bCs/>
          <w:sz w:val="17"/>
          <w:szCs w:val="17"/>
        </w:rPr>
        <w:t>DELUXE SIX SEAT CLUB INTERIOR GROUP</w:t>
      </w:r>
    </w:p>
    <w:p w14:paraId="6C850330" w14:textId="77777777" w:rsidR="00ED2FE8" w:rsidRPr="00C7256A" w:rsidRDefault="00ED2FE8" w:rsidP="0020434D">
      <w:pPr>
        <w:pStyle w:val="ListParagraph"/>
        <w:numPr>
          <w:ilvl w:val="0"/>
          <w:numId w:val="20"/>
        </w:numPr>
        <w:spacing w:after="60" w:line="259" w:lineRule="auto"/>
        <w:ind w:left="187" w:hanging="187"/>
        <w:rPr>
          <w:rFonts w:ascii="Arial" w:hAnsi="Arial" w:cs="Arial"/>
          <w:sz w:val="17"/>
          <w:szCs w:val="17"/>
        </w:rPr>
      </w:pPr>
      <w:r w:rsidRPr="00C7256A">
        <w:rPr>
          <w:rFonts w:ascii="Arial" w:eastAsiaTheme="minorEastAsia" w:hAnsi="Arial" w:cs="Arial"/>
          <w:bCs/>
          <w:sz w:val="17"/>
          <w:szCs w:val="17"/>
        </w:rPr>
        <w:t>BUILT-IN EXECUTIVE WRITING TABLE</w:t>
      </w:r>
    </w:p>
    <w:p w14:paraId="307CC7A4" w14:textId="78A68CAB" w:rsidR="00015BD5" w:rsidRPr="00C7256A" w:rsidRDefault="00AF1E5E" w:rsidP="00ED2FE8">
      <w:pPr>
        <w:pStyle w:val="Style1"/>
        <w:spacing w:before="60" w:after="0"/>
        <w:rPr>
          <w:color w:val="004A86"/>
          <w:sz w:val="17"/>
          <w:szCs w:val="17"/>
        </w:rPr>
      </w:pPr>
      <w:r w:rsidRPr="00C7256A">
        <w:rPr>
          <w:color w:val="004A86"/>
          <w:sz w:val="17"/>
          <w:szCs w:val="17"/>
        </w:rPr>
        <w:t>AVIONICS</w:t>
      </w:r>
    </w:p>
    <w:p w14:paraId="7444E41A" w14:textId="77777777" w:rsidR="00ED2FE8" w:rsidRPr="00C7256A" w:rsidRDefault="00ED2FE8" w:rsidP="00ED2FE8">
      <w:pPr>
        <w:pStyle w:val="ListParagraph"/>
        <w:tabs>
          <w:tab w:val="left" w:pos="360"/>
        </w:tabs>
        <w:spacing w:after="160" w:line="259" w:lineRule="auto"/>
        <w:ind w:left="360" w:hanging="180"/>
        <w:rPr>
          <w:rFonts w:ascii="Arial" w:hAnsi="Arial" w:cs="Arial"/>
          <w:bCs/>
          <w:sz w:val="17"/>
          <w:szCs w:val="17"/>
        </w:rPr>
      </w:pPr>
      <w:r w:rsidRPr="00C7256A">
        <w:rPr>
          <w:rFonts w:ascii="Arial" w:eastAsiaTheme="minorEastAsia" w:hAnsi="Arial" w:cs="Arial"/>
          <w:bCs/>
          <w:sz w:val="17"/>
          <w:szCs w:val="17"/>
        </w:rPr>
        <w:t>GARMIN G1000 AVIONICS SUITE:</w:t>
      </w:r>
    </w:p>
    <w:p w14:paraId="11EFAC8A" w14:textId="77777777" w:rsidR="00ED2FE8" w:rsidRPr="00C7256A" w:rsidRDefault="00ED2FE8" w:rsidP="00ED2FE8">
      <w:pPr>
        <w:pStyle w:val="ListParagraph"/>
        <w:numPr>
          <w:ilvl w:val="0"/>
          <w:numId w:val="21"/>
        </w:numPr>
        <w:tabs>
          <w:tab w:val="left" w:pos="180"/>
        </w:tabs>
        <w:spacing w:after="160" w:line="259" w:lineRule="auto"/>
        <w:ind w:left="360"/>
        <w:rPr>
          <w:rFonts w:ascii="Arial" w:hAnsi="Arial" w:cs="Arial"/>
          <w:bCs/>
          <w:sz w:val="17"/>
          <w:szCs w:val="17"/>
        </w:rPr>
      </w:pPr>
      <w:r w:rsidRPr="00C7256A">
        <w:rPr>
          <w:rFonts w:ascii="Arial" w:eastAsiaTheme="minorEastAsia" w:hAnsi="Arial" w:cs="Arial"/>
          <w:bCs/>
          <w:sz w:val="17"/>
          <w:szCs w:val="17"/>
        </w:rPr>
        <w:t>SYNTHETIC VISION</w:t>
      </w:r>
    </w:p>
    <w:p w14:paraId="32BADD9C" w14:textId="77777777" w:rsidR="00ED2FE8" w:rsidRPr="00C7256A" w:rsidRDefault="00ED2FE8" w:rsidP="00ED2FE8">
      <w:pPr>
        <w:pStyle w:val="ListParagraph"/>
        <w:numPr>
          <w:ilvl w:val="0"/>
          <w:numId w:val="21"/>
        </w:numPr>
        <w:tabs>
          <w:tab w:val="left" w:pos="180"/>
        </w:tabs>
        <w:spacing w:after="160" w:line="259" w:lineRule="auto"/>
        <w:ind w:left="360"/>
        <w:rPr>
          <w:rFonts w:ascii="Arial" w:hAnsi="Arial" w:cs="Arial"/>
          <w:bCs/>
          <w:sz w:val="17"/>
          <w:szCs w:val="17"/>
        </w:rPr>
      </w:pPr>
      <w:r w:rsidRPr="00C7256A">
        <w:rPr>
          <w:rFonts w:ascii="Arial" w:eastAsiaTheme="minorEastAsia" w:hAnsi="Arial" w:cs="Arial"/>
          <w:bCs/>
          <w:sz w:val="17"/>
          <w:szCs w:val="17"/>
        </w:rPr>
        <w:t>10” PFD - PILOT AND CO-PILOT SINGLE15” MFD</w:t>
      </w:r>
    </w:p>
    <w:p w14:paraId="45D47B58" w14:textId="6C294F0C" w:rsidR="00ED2FE8" w:rsidRPr="00C7256A" w:rsidRDefault="00ED2FE8" w:rsidP="00ED2FE8">
      <w:pPr>
        <w:pStyle w:val="ListParagraph"/>
        <w:numPr>
          <w:ilvl w:val="0"/>
          <w:numId w:val="21"/>
        </w:numPr>
        <w:tabs>
          <w:tab w:val="left" w:pos="180"/>
        </w:tabs>
        <w:spacing w:after="160" w:line="259" w:lineRule="auto"/>
        <w:ind w:left="360"/>
        <w:rPr>
          <w:rFonts w:ascii="Arial" w:hAnsi="Arial" w:cs="Arial"/>
          <w:bCs/>
          <w:sz w:val="17"/>
          <w:szCs w:val="17"/>
        </w:rPr>
      </w:pPr>
      <w:r w:rsidRPr="00C7256A">
        <w:rPr>
          <w:rFonts w:ascii="Arial" w:eastAsiaTheme="minorEastAsia" w:hAnsi="Arial" w:cs="Arial"/>
          <w:bCs/>
          <w:sz w:val="17"/>
          <w:szCs w:val="17"/>
        </w:rPr>
        <w:t>GMA-1347 AUDIO PANEL</w:t>
      </w:r>
    </w:p>
    <w:p w14:paraId="038CB85D" w14:textId="1186E4B1" w:rsidR="00ED2FE8" w:rsidRPr="00C7256A" w:rsidRDefault="00ED2FE8" w:rsidP="00ED2FE8">
      <w:pPr>
        <w:pStyle w:val="ListParagraph"/>
        <w:numPr>
          <w:ilvl w:val="0"/>
          <w:numId w:val="21"/>
        </w:numPr>
        <w:tabs>
          <w:tab w:val="left" w:pos="180"/>
        </w:tabs>
        <w:spacing w:after="160" w:line="259" w:lineRule="auto"/>
        <w:ind w:left="360"/>
        <w:rPr>
          <w:rFonts w:ascii="Arial" w:hAnsi="Arial" w:cs="Arial"/>
          <w:bCs/>
          <w:sz w:val="17"/>
          <w:szCs w:val="17"/>
        </w:rPr>
      </w:pPr>
      <w:r w:rsidRPr="00C7256A">
        <w:rPr>
          <w:rFonts w:ascii="Arial" w:eastAsiaTheme="minorEastAsia" w:hAnsi="Arial" w:cs="Arial"/>
          <w:bCs/>
          <w:sz w:val="17"/>
          <w:szCs w:val="17"/>
        </w:rPr>
        <w:t>DUAL GIA-63W NAV/COM/GPS WAAS ENABLED</w:t>
      </w:r>
    </w:p>
    <w:p w14:paraId="48896FA6" w14:textId="113CB1B0" w:rsidR="00ED2FE8" w:rsidRPr="00C7256A" w:rsidRDefault="00ED2FE8" w:rsidP="00ED2FE8">
      <w:pPr>
        <w:pStyle w:val="ListParagraph"/>
        <w:numPr>
          <w:ilvl w:val="0"/>
          <w:numId w:val="21"/>
        </w:numPr>
        <w:tabs>
          <w:tab w:val="left" w:pos="180"/>
        </w:tabs>
        <w:spacing w:after="160" w:line="259" w:lineRule="auto"/>
        <w:ind w:left="360"/>
        <w:rPr>
          <w:rFonts w:ascii="Arial" w:hAnsi="Arial" w:cs="Arial"/>
          <w:bCs/>
          <w:sz w:val="17"/>
          <w:szCs w:val="17"/>
        </w:rPr>
      </w:pPr>
      <w:r w:rsidRPr="00C7256A">
        <w:rPr>
          <w:rFonts w:ascii="Arial" w:eastAsiaTheme="minorEastAsia" w:hAnsi="Arial" w:cs="Arial"/>
          <w:bCs/>
          <w:sz w:val="17"/>
          <w:szCs w:val="17"/>
        </w:rPr>
        <w:t>DUAL GDC 74A AIR DATA COMPUTERS</w:t>
      </w:r>
    </w:p>
    <w:p w14:paraId="5B8CFF0E" w14:textId="1C38D39E" w:rsidR="00ED2FE8" w:rsidRPr="00C7256A" w:rsidRDefault="00ED2FE8" w:rsidP="00ED2FE8">
      <w:pPr>
        <w:pStyle w:val="ListParagraph"/>
        <w:numPr>
          <w:ilvl w:val="0"/>
          <w:numId w:val="21"/>
        </w:numPr>
        <w:tabs>
          <w:tab w:val="left" w:pos="180"/>
        </w:tabs>
        <w:spacing w:after="160" w:line="259" w:lineRule="auto"/>
        <w:ind w:left="360"/>
        <w:rPr>
          <w:rFonts w:ascii="Arial" w:hAnsi="Arial" w:cs="Arial"/>
          <w:bCs/>
          <w:sz w:val="17"/>
          <w:szCs w:val="17"/>
        </w:rPr>
      </w:pPr>
      <w:r w:rsidRPr="00C7256A">
        <w:rPr>
          <w:rFonts w:ascii="Arial" w:eastAsiaTheme="minorEastAsia" w:hAnsi="Arial" w:cs="Arial"/>
          <w:bCs/>
          <w:sz w:val="17"/>
          <w:szCs w:val="17"/>
        </w:rPr>
        <w:t>GTX 33 TRANSPONDER#1</w:t>
      </w:r>
    </w:p>
    <w:p w14:paraId="4B21AE6D" w14:textId="0FB3A1BF" w:rsidR="00ED2FE8" w:rsidRPr="00C7256A" w:rsidRDefault="00ED2FE8" w:rsidP="00ED2FE8">
      <w:pPr>
        <w:pStyle w:val="ListParagraph"/>
        <w:numPr>
          <w:ilvl w:val="0"/>
          <w:numId w:val="21"/>
        </w:numPr>
        <w:tabs>
          <w:tab w:val="left" w:pos="180"/>
        </w:tabs>
        <w:spacing w:after="160" w:line="259" w:lineRule="auto"/>
        <w:ind w:left="360"/>
        <w:rPr>
          <w:rFonts w:ascii="Arial" w:hAnsi="Arial" w:cs="Arial"/>
          <w:sz w:val="17"/>
          <w:szCs w:val="17"/>
        </w:rPr>
      </w:pPr>
      <w:r w:rsidRPr="00C7256A">
        <w:rPr>
          <w:rFonts w:ascii="Arial" w:eastAsiaTheme="minorEastAsia" w:hAnsi="Arial" w:cs="Arial"/>
          <w:bCs/>
          <w:sz w:val="17"/>
          <w:szCs w:val="17"/>
        </w:rPr>
        <w:t>GWX-68 WEATHER RADAR</w:t>
      </w:r>
    </w:p>
    <w:p w14:paraId="662D6C7A" w14:textId="0D82EAB4" w:rsidR="00ED2FE8" w:rsidRPr="00C7256A" w:rsidRDefault="00ED2FE8" w:rsidP="00ED2FE8">
      <w:pPr>
        <w:pStyle w:val="ListParagraph"/>
        <w:numPr>
          <w:ilvl w:val="0"/>
          <w:numId w:val="21"/>
        </w:numPr>
        <w:tabs>
          <w:tab w:val="left" w:pos="180"/>
        </w:tabs>
        <w:spacing w:after="160" w:line="259" w:lineRule="auto"/>
        <w:ind w:left="360"/>
        <w:rPr>
          <w:rFonts w:ascii="Arial" w:hAnsi="Arial" w:cs="Arial"/>
          <w:sz w:val="17"/>
          <w:szCs w:val="17"/>
        </w:rPr>
      </w:pPr>
      <w:r w:rsidRPr="00C7256A">
        <w:rPr>
          <w:rFonts w:ascii="Arial" w:eastAsiaTheme="minorEastAsia" w:hAnsi="Arial" w:cs="Arial"/>
          <w:bCs/>
          <w:sz w:val="17"/>
          <w:szCs w:val="17"/>
        </w:rPr>
        <w:t>GCU-476 KEYPAD</w:t>
      </w:r>
    </w:p>
    <w:p w14:paraId="77A77F33" w14:textId="2C7C15BC" w:rsidR="00ED2FE8" w:rsidRPr="00C7256A" w:rsidRDefault="0067502B" w:rsidP="00ED2FE8">
      <w:pPr>
        <w:pStyle w:val="ListParagraph"/>
        <w:numPr>
          <w:ilvl w:val="0"/>
          <w:numId w:val="21"/>
        </w:numPr>
        <w:tabs>
          <w:tab w:val="left" w:pos="180"/>
        </w:tabs>
        <w:spacing w:after="160" w:line="259" w:lineRule="auto"/>
        <w:ind w:left="360"/>
        <w:rPr>
          <w:rFonts w:ascii="Arial" w:hAnsi="Arial" w:cs="Arial"/>
          <w:sz w:val="17"/>
          <w:szCs w:val="17"/>
        </w:rPr>
      </w:pPr>
      <w:r>
        <w:rPr>
          <w:rFonts w:ascii="Arial" w:hAnsi="Arial"/>
          <w:caps/>
          <w:noProof/>
          <w:color w:val="004A86"/>
          <w:sz w:val="17"/>
          <w:szCs w:val="17"/>
        </w:rPr>
        <w:drawing>
          <wp:anchor distT="0" distB="0" distL="114300" distR="114300" simplePos="0" relativeHeight="251661312" behindDoc="0" locked="0" layoutInCell="1" allowOverlap="1" wp14:anchorId="74AF3E04" wp14:editId="3C39F550">
            <wp:simplePos x="0" y="0"/>
            <wp:positionH relativeFrom="column">
              <wp:posOffset>4401403</wp:posOffset>
            </wp:positionH>
            <wp:positionV relativeFrom="paragraph">
              <wp:posOffset>100055</wp:posOffset>
            </wp:positionV>
            <wp:extent cx="2388159" cy="159441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176" cy="1602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FE8" w:rsidRPr="00C7256A">
        <w:rPr>
          <w:rFonts w:ascii="Arial" w:eastAsiaTheme="minorEastAsia" w:hAnsi="Arial" w:cs="Arial"/>
          <w:bCs/>
          <w:sz w:val="17"/>
          <w:szCs w:val="17"/>
        </w:rPr>
        <w:t>GDL 69A SATELLITE RADIO/WEATHER RECEIVER</w:t>
      </w:r>
    </w:p>
    <w:p w14:paraId="6FC7C388" w14:textId="77777777" w:rsidR="00ED2FE8" w:rsidRPr="00C7256A" w:rsidRDefault="00ED2FE8" w:rsidP="00ED2FE8">
      <w:pPr>
        <w:pStyle w:val="ListParagraph"/>
        <w:numPr>
          <w:ilvl w:val="0"/>
          <w:numId w:val="21"/>
        </w:numPr>
        <w:tabs>
          <w:tab w:val="left" w:pos="180"/>
        </w:tabs>
        <w:spacing w:after="160" w:line="259" w:lineRule="auto"/>
        <w:ind w:left="360"/>
        <w:rPr>
          <w:rFonts w:ascii="Arial" w:hAnsi="Arial" w:cs="Arial"/>
          <w:sz w:val="17"/>
          <w:szCs w:val="17"/>
        </w:rPr>
      </w:pPr>
      <w:r w:rsidRPr="00C7256A">
        <w:rPr>
          <w:rFonts w:ascii="Arial" w:eastAsiaTheme="minorEastAsia" w:hAnsi="Arial" w:cs="Arial"/>
          <w:bCs/>
          <w:sz w:val="17"/>
          <w:szCs w:val="17"/>
        </w:rPr>
        <w:t>JEPPESSEN CHARTVIEW</w:t>
      </w:r>
    </w:p>
    <w:p w14:paraId="5DA529EC" w14:textId="77777777" w:rsidR="00ED2FE8" w:rsidRPr="00C7256A" w:rsidRDefault="00ED2FE8" w:rsidP="00ED2FE8">
      <w:pPr>
        <w:pStyle w:val="ListParagraph"/>
        <w:numPr>
          <w:ilvl w:val="0"/>
          <w:numId w:val="21"/>
        </w:numPr>
        <w:tabs>
          <w:tab w:val="left" w:pos="180"/>
        </w:tabs>
        <w:spacing w:after="160" w:line="259" w:lineRule="auto"/>
        <w:ind w:left="360"/>
        <w:rPr>
          <w:rFonts w:ascii="Arial" w:hAnsi="Arial" w:cs="Arial"/>
          <w:sz w:val="17"/>
          <w:szCs w:val="17"/>
        </w:rPr>
      </w:pPr>
      <w:r w:rsidRPr="00C7256A">
        <w:rPr>
          <w:rFonts w:ascii="Arial" w:eastAsiaTheme="minorEastAsia" w:hAnsi="Arial" w:cs="Arial"/>
          <w:bCs/>
          <w:sz w:val="17"/>
          <w:szCs w:val="17"/>
        </w:rPr>
        <w:t>GARMIN FLITECHARTS AND SAFE TAXI</w:t>
      </w:r>
    </w:p>
    <w:p w14:paraId="244623C5" w14:textId="77777777" w:rsidR="00ED2FE8" w:rsidRPr="00C7256A" w:rsidRDefault="00ED2FE8" w:rsidP="00ED2FE8">
      <w:pPr>
        <w:pStyle w:val="ListParagraph"/>
        <w:numPr>
          <w:ilvl w:val="0"/>
          <w:numId w:val="21"/>
        </w:numPr>
        <w:tabs>
          <w:tab w:val="left" w:pos="180"/>
        </w:tabs>
        <w:spacing w:after="160" w:line="259" w:lineRule="auto"/>
        <w:ind w:left="360"/>
        <w:rPr>
          <w:rFonts w:ascii="Arial" w:hAnsi="Arial" w:cs="Arial"/>
          <w:sz w:val="17"/>
          <w:szCs w:val="17"/>
        </w:rPr>
      </w:pPr>
      <w:r w:rsidRPr="00C7256A">
        <w:rPr>
          <w:rFonts w:ascii="Arial" w:eastAsiaTheme="minorEastAsia" w:hAnsi="Arial" w:cs="Arial"/>
          <w:bCs/>
          <w:sz w:val="17"/>
          <w:szCs w:val="17"/>
        </w:rPr>
        <w:t>STAND-BY FLIGHT INSTRUMENTS</w:t>
      </w:r>
    </w:p>
    <w:p w14:paraId="31D6F8A9" w14:textId="77777777" w:rsidR="00ED2FE8" w:rsidRPr="00C7256A" w:rsidRDefault="00ED2FE8" w:rsidP="00ED2FE8">
      <w:pPr>
        <w:pStyle w:val="ListParagraph"/>
        <w:numPr>
          <w:ilvl w:val="0"/>
          <w:numId w:val="21"/>
        </w:numPr>
        <w:tabs>
          <w:tab w:val="left" w:pos="180"/>
        </w:tabs>
        <w:spacing w:after="160" w:line="259" w:lineRule="auto"/>
        <w:ind w:left="360"/>
        <w:rPr>
          <w:rFonts w:ascii="Arial" w:hAnsi="Arial" w:cs="Arial"/>
          <w:sz w:val="17"/>
          <w:szCs w:val="17"/>
        </w:rPr>
      </w:pPr>
      <w:r w:rsidRPr="00C7256A">
        <w:rPr>
          <w:rFonts w:ascii="Arial" w:eastAsiaTheme="minorEastAsia" w:hAnsi="Arial" w:cs="Arial"/>
          <w:bCs/>
          <w:sz w:val="17"/>
          <w:szCs w:val="17"/>
        </w:rPr>
        <w:t>ENHANCED SITUATIONAL AWARENESS PACKAGE</w:t>
      </w:r>
    </w:p>
    <w:p w14:paraId="1F0E38CC" w14:textId="77777777" w:rsidR="00ED2FE8" w:rsidRPr="00C7256A" w:rsidRDefault="00ED2FE8" w:rsidP="0020434D">
      <w:pPr>
        <w:pStyle w:val="ListParagraph"/>
        <w:numPr>
          <w:ilvl w:val="0"/>
          <w:numId w:val="21"/>
        </w:numPr>
        <w:tabs>
          <w:tab w:val="left" w:pos="180"/>
        </w:tabs>
        <w:spacing w:after="60" w:line="259" w:lineRule="auto"/>
        <w:ind w:left="360"/>
        <w:rPr>
          <w:rFonts w:ascii="Arial" w:hAnsi="Arial" w:cs="Arial"/>
          <w:sz w:val="17"/>
          <w:szCs w:val="17"/>
        </w:rPr>
      </w:pPr>
      <w:r w:rsidRPr="00C7256A">
        <w:rPr>
          <w:rFonts w:ascii="Arial" w:eastAsiaTheme="minorEastAsia" w:hAnsi="Arial" w:cs="Arial"/>
          <w:bCs/>
          <w:sz w:val="17"/>
          <w:szCs w:val="17"/>
        </w:rPr>
        <w:t>FLIGHT INTO KNOWN ICING (FIKI)</w:t>
      </w:r>
    </w:p>
    <w:p w14:paraId="59126965" w14:textId="3B596A23" w:rsidR="00812162" w:rsidRPr="00C7256A" w:rsidRDefault="00812162" w:rsidP="0020434D">
      <w:pPr>
        <w:pStyle w:val="Style1"/>
        <w:spacing w:before="0"/>
        <w:rPr>
          <w:color w:val="004A86"/>
          <w:sz w:val="17"/>
          <w:szCs w:val="17"/>
        </w:rPr>
      </w:pPr>
      <w:r w:rsidRPr="00C7256A">
        <w:rPr>
          <w:color w:val="004A86"/>
          <w:sz w:val="17"/>
          <w:szCs w:val="17"/>
        </w:rPr>
        <w:t>AUTOPILOT</w:t>
      </w:r>
    </w:p>
    <w:p w14:paraId="32623EAE" w14:textId="5CAE2A59" w:rsidR="00812162" w:rsidRPr="00C7256A" w:rsidRDefault="000C486E" w:rsidP="0020434D">
      <w:pPr>
        <w:pStyle w:val="ListParagraph"/>
        <w:numPr>
          <w:ilvl w:val="0"/>
          <w:numId w:val="1"/>
        </w:numPr>
        <w:tabs>
          <w:tab w:val="clear" w:pos="360"/>
          <w:tab w:val="num" w:pos="180"/>
        </w:tabs>
        <w:spacing w:after="60"/>
        <w:contextualSpacing w:val="0"/>
        <w:rPr>
          <w:rFonts w:ascii="Arial" w:hAnsi="Arial" w:cs="Arial"/>
          <w:sz w:val="17"/>
          <w:szCs w:val="17"/>
        </w:rPr>
      </w:pPr>
      <w:r w:rsidRPr="00C7256A">
        <w:rPr>
          <w:rFonts w:ascii="Arial" w:hAnsi="Arial" w:cs="Arial"/>
          <w:sz w:val="17"/>
          <w:szCs w:val="17"/>
        </w:rPr>
        <w:t>GFC 700 AUTOPILOT WITH GMC-710 AP CONTROLLER</w:t>
      </w:r>
    </w:p>
    <w:p w14:paraId="7E0B5DC4" w14:textId="02D47AEA" w:rsidR="00015BD5" w:rsidRPr="00C7256A" w:rsidRDefault="006C4AB7" w:rsidP="0067502B">
      <w:pPr>
        <w:pStyle w:val="Heading1"/>
        <w:spacing w:before="60" w:after="0"/>
        <w:rPr>
          <w:rFonts w:ascii="Arial" w:hAnsi="Arial"/>
          <w:color w:val="004A86"/>
          <w:sz w:val="17"/>
          <w:szCs w:val="17"/>
        </w:rPr>
      </w:pPr>
      <w:r w:rsidRPr="00C7256A">
        <w:rPr>
          <w:rFonts w:ascii="Arial" w:hAnsi="Arial"/>
          <w:caps w:val="0"/>
          <w:color w:val="004A86"/>
          <w:sz w:val="17"/>
          <w:szCs w:val="17"/>
        </w:rPr>
        <w:t>ADDITIONAL</w:t>
      </w:r>
      <w:r w:rsidR="00015BD5" w:rsidRPr="00C7256A">
        <w:rPr>
          <w:rFonts w:ascii="Arial" w:hAnsi="Arial"/>
          <w:caps w:val="0"/>
          <w:color w:val="004A86"/>
          <w:sz w:val="17"/>
          <w:szCs w:val="17"/>
        </w:rPr>
        <w:t xml:space="preserve"> EQUIPMENT</w:t>
      </w:r>
    </w:p>
    <w:p w14:paraId="70E2EDB9" w14:textId="00E11241" w:rsidR="008D5262" w:rsidRPr="008D5262" w:rsidRDefault="0067502B" w:rsidP="00ED2FE8">
      <w:pPr>
        <w:numPr>
          <w:ilvl w:val="0"/>
          <w:numId w:val="23"/>
        </w:numPr>
        <w:tabs>
          <w:tab w:val="clear" w:pos="360"/>
          <w:tab w:val="num" w:pos="180"/>
        </w:tabs>
        <w:spacing w:line="259" w:lineRule="auto"/>
        <w:rPr>
          <w:rFonts w:ascii="Arial" w:hAnsi="Arial" w:cs="Arial"/>
          <w:bCs/>
          <w:sz w:val="17"/>
          <w:szCs w:val="17"/>
        </w:rPr>
      </w:pPr>
      <w:r w:rsidRPr="008D5262">
        <w:rPr>
          <w:rFonts w:ascii="Arial" w:eastAsiaTheme="minorEastAsia" w:hAnsi="Arial" w:cs="Arial"/>
          <w:bCs/>
          <w:sz w:val="17"/>
          <w:szCs w:val="17"/>
        </w:rPr>
        <w:t>AMSAFE SEATBELTS - PILOT AND COPILOT POSITIONS</w:t>
      </w:r>
    </w:p>
    <w:p w14:paraId="4CC6D302" w14:textId="77777777" w:rsidR="008D5262" w:rsidRPr="008D5262" w:rsidRDefault="0067502B" w:rsidP="00ED2FE8">
      <w:pPr>
        <w:numPr>
          <w:ilvl w:val="0"/>
          <w:numId w:val="23"/>
        </w:numPr>
        <w:tabs>
          <w:tab w:val="clear" w:pos="360"/>
          <w:tab w:val="num" w:pos="180"/>
        </w:tabs>
        <w:spacing w:line="259" w:lineRule="auto"/>
        <w:rPr>
          <w:rFonts w:ascii="Arial" w:hAnsi="Arial" w:cs="Arial"/>
          <w:bCs/>
          <w:sz w:val="17"/>
          <w:szCs w:val="17"/>
        </w:rPr>
      </w:pPr>
      <w:r w:rsidRPr="008D5262">
        <w:rPr>
          <w:rFonts w:ascii="Arial" w:eastAsiaTheme="minorEastAsia" w:hAnsi="Arial" w:cs="Arial"/>
          <w:bCs/>
          <w:sz w:val="17"/>
          <w:szCs w:val="17"/>
        </w:rPr>
        <w:t>SPEED BRAKES</w:t>
      </w:r>
    </w:p>
    <w:p w14:paraId="0299D6DC" w14:textId="77777777" w:rsidR="008D5262" w:rsidRPr="008D5262" w:rsidRDefault="0067502B" w:rsidP="00ED2FE8">
      <w:pPr>
        <w:numPr>
          <w:ilvl w:val="0"/>
          <w:numId w:val="23"/>
        </w:numPr>
        <w:tabs>
          <w:tab w:val="clear" w:pos="360"/>
          <w:tab w:val="num" w:pos="180"/>
        </w:tabs>
        <w:spacing w:line="259" w:lineRule="auto"/>
        <w:rPr>
          <w:rFonts w:ascii="Arial" w:hAnsi="Arial" w:cs="Arial"/>
          <w:bCs/>
          <w:sz w:val="17"/>
          <w:szCs w:val="17"/>
        </w:rPr>
      </w:pPr>
      <w:r w:rsidRPr="008D5262">
        <w:rPr>
          <w:rFonts w:ascii="Arial" w:eastAsiaTheme="minorEastAsia" w:hAnsi="Arial" w:cs="Arial"/>
          <w:bCs/>
          <w:sz w:val="17"/>
          <w:szCs w:val="17"/>
        </w:rPr>
        <w:t>YAW DAMPER SYSTEM</w:t>
      </w:r>
    </w:p>
    <w:p w14:paraId="62D4754F" w14:textId="77777777" w:rsidR="008D5262" w:rsidRPr="008D5262" w:rsidRDefault="0067502B" w:rsidP="00ED2FE8">
      <w:pPr>
        <w:numPr>
          <w:ilvl w:val="0"/>
          <w:numId w:val="23"/>
        </w:numPr>
        <w:tabs>
          <w:tab w:val="clear" w:pos="360"/>
          <w:tab w:val="num" w:pos="180"/>
        </w:tabs>
        <w:spacing w:line="259" w:lineRule="auto"/>
        <w:rPr>
          <w:rFonts w:ascii="Arial" w:hAnsi="Arial" w:cs="Arial"/>
          <w:bCs/>
          <w:sz w:val="17"/>
          <w:szCs w:val="17"/>
        </w:rPr>
      </w:pPr>
      <w:r w:rsidRPr="008D5262">
        <w:rPr>
          <w:rFonts w:ascii="Arial" w:eastAsiaTheme="minorEastAsia" w:hAnsi="Arial" w:cs="Arial"/>
          <w:bCs/>
          <w:sz w:val="17"/>
          <w:szCs w:val="17"/>
        </w:rPr>
        <w:t xml:space="preserve">PIPERAIRE AIR CONDITIONING </w:t>
      </w:r>
    </w:p>
    <w:p w14:paraId="0BA54B2B" w14:textId="77777777" w:rsidR="008D5262" w:rsidRPr="008D5262" w:rsidRDefault="0067502B" w:rsidP="00ED2FE8">
      <w:pPr>
        <w:numPr>
          <w:ilvl w:val="0"/>
          <w:numId w:val="23"/>
        </w:numPr>
        <w:tabs>
          <w:tab w:val="clear" w:pos="360"/>
          <w:tab w:val="num" w:pos="180"/>
        </w:tabs>
        <w:spacing w:line="259" w:lineRule="auto"/>
        <w:rPr>
          <w:rFonts w:ascii="Arial" w:hAnsi="Arial" w:cs="Arial"/>
          <w:bCs/>
          <w:sz w:val="17"/>
          <w:szCs w:val="17"/>
        </w:rPr>
      </w:pPr>
      <w:r w:rsidRPr="008D5262">
        <w:rPr>
          <w:rFonts w:ascii="Arial" w:eastAsiaTheme="minorEastAsia" w:hAnsi="Arial" w:cs="Arial"/>
          <w:bCs/>
          <w:sz w:val="17"/>
          <w:szCs w:val="17"/>
        </w:rPr>
        <w:t>HARDWIRED COCKPIT FOR BOSE HEADSETS</w:t>
      </w:r>
    </w:p>
    <w:p w14:paraId="5F417794" w14:textId="77777777" w:rsidR="008D5262" w:rsidRPr="008D5262" w:rsidRDefault="0067502B" w:rsidP="00ED2FE8">
      <w:pPr>
        <w:numPr>
          <w:ilvl w:val="0"/>
          <w:numId w:val="23"/>
        </w:numPr>
        <w:tabs>
          <w:tab w:val="clear" w:pos="360"/>
          <w:tab w:val="num" w:pos="180"/>
        </w:tabs>
        <w:spacing w:line="259" w:lineRule="auto"/>
        <w:rPr>
          <w:rFonts w:ascii="Arial" w:hAnsi="Arial" w:cs="Arial"/>
          <w:bCs/>
          <w:sz w:val="17"/>
          <w:szCs w:val="17"/>
        </w:rPr>
      </w:pPr>
      <w:r w:rsidRPr="008D5262">
        <w:rPr>
          <w:rFonts w:ascii="Arial" w:eastAsiaTheme="minorEastAsia" w:hAnsi="Arial" w:cs="Arial"/>
          <w:bCs/>
          <w:sz w:val="17"/>
          <w:szCs w:val="17"/>
        </w:rPr>
        <w:t>LONG RANGE FUEL TANKS—140 GALLONS</w:t>
      </w:r>
      <w:bookmarkStart w:id="0" w:name="_GoBack"/>
      <w:bookmarkEnd w:id="0"/>
    </w:p>
    <w:p w14:paraId="2E56852A" w14:textId="04E94A00" w:rsidR="0073069E" w:rsidRDefault="0073069E" w:rsidP="00B861EE">
      <w:pPr>
        <w:ind w:left="360"/>
        <w:rPr>
          <w:rFonts w:ascii="Arial" w:hAnsi="Arial" w:cs="Arial"/>
          <w:sz w:val="18"/>
          <w:szCs w:val="18"/>
        </w:rPr>
      </w:pPr>
    </w:p>
    <w:p w14:paraId="483F5A99" w14:textId="0E4C5580" w:rsidR="00F44FB3" w:rsidRPr="00D95C93" w:rsidRDefault="0020434D" w:rsidP="00493D22">
      <w:pPr>
        <w:ind w:left="360"/>
        <w:rPr>
          <w:rFonts w:ascii="Arial" w:hAnsi="Arial" w:cs="Arial"/>
          <w:sz w:val="18"/>
          <w:szCs w:val="18"/>
        </w:rPr>
      </w:pPr>
      <w:r>
        <w:rPr>
          <w:noProof/>
        </w:rPr>
        <w:drawing>
          <wp:anchor distT="0" distB="0" distL="114300" distR="114300" simplePos="0" relativeHeight="251659264" behindDoc="0" locked="0" layoutInCell="1" allowOverlap="1" wp14:anchorId="0AB99072" wp14:editId="5D7570FE">
            <wp:simplePos x="0" y="0"/>
            <wp:positionH relativeFrom="column">
              <wp:posOffset>134620</wp:posOffset>
            </wp:positionH>
            <wp:positionV relativeFrom="paragraph">
              <wp:posOffset>56108</wp:posOffset>
            </wp:positionV>
            <wp:extent cx="2389203" cy="1501254"/>
            <wp:effectExtent l="0" t="0" r="0" b="3810"/>
            <wp:wrapNone/>
            <wp:docPr id="5" name="Picture 5" descr="IMG_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320"/>
                    <pic:cNvPicPr>
                      <a:picLocks noChangeAspect="1" noChangeArrowheads="1"/>
                    </pic:cNvPicPr>
                  </pic:nvPicPr>
                  <pic:blipFill>
                    <a:blip r:embed="rId14" cstate="print">
                      <a:extLst>
                        <a:ext uri="{28A0092B-C50C-407E-A947-70E740481C1C}">
                          <a14:useLocalDpi xmlns:a14="http://schemas.microsoft.com/office/drawing/2010/main" val="0"/>
                        </a:ext>
                      </a:extLst>
                    </a:blip>
                    <a:srcRect b="17686"/>
                    <a:stretch>
                      <a:fillRect/>
                    </a:stretch>
                  </pic:blipFill>
                  <pic:spPr bwMode="auto">
                    <a:xfrm>
                      <a:off x="0" y="0"/>
                      <a:ext cx="2389203" cy="15012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37E37" w14:textId="091BE5D2" w:rsidR="00F74462" w:rsidRDefault="00F74462"/>
    <w:p w14:paraId="6C8DEDA1" w14:textId="7316E69D" w:rsidR="00F74462" w:rsidRDefault="00F74462"/>
    <w:p w14:paraId="1BE217AD" w14:textId="247E7BC8" w:rsidR="00A01600" w:rsidRDefault="00A01600"/>
    <w:p w14:paraId="4BB307C3" w14:textId="77777777" w:rsidR="00015BD5" w:rsidRDefault="00015BD5"/>
    <w:p w14:paraId="2E3D9B5C" w14:textId="77777777" w:rsidR="00015BD5" w:rsidRDefault="00015BD5"/>
    <w:p w14:paraId="0C7DD1E5" w14:textId="7020D39E" w:rsidR="005D4E08" w:rsidRDefault="005D4E08">
      <w:pPr>
        <w:rPr>
          <w:noProof/>
        </w:rPr>
      </w:pPr>
    </w:p>
    <w:p w14:paraId="51E9FDE1" w14:textId="77777777" w:rsidR="00A01600" w:rsidRDefault="00A01600">
      <w:pPr>
        <w:rPr>
          <w:noProof/>
        </w:rPr>
      </w:pPr>
    </w:p>
    <w:p w14:paraId="18BD89B7" w14:textId="77777777" w:rsidR="00A01600" w:rsidRDefault="00A01600">
      <w:pPr>
        <w:rPr>
          <w:noProof/>
        </w:rPr>
      </w:pPr>
    </w:p>
    <w:p w14:paraId="3A58F750" w14:textId="77777777" w:rsidR="00A01600" w:rsidRDefault="00A01600">
      <w:pPr>
        <w:rPr>
          <w:noProof/>
        </w:rPr>
      </w:pPr>
    </w:p>
    <w:p w14:paraId="02149CFF" w14:textId="0D9B353A" w:rsidR="00A01600" w:rsidRDefault="00A01600">
      <w:pPr>
        <w:rPr>
          <w:noProof/>
        </w:rPr>
      </w:pPr>
    </w:p>
    <w:p w14:paraId="6BD78972" w14:textId="6E22523E" w:rsidR="00A01600" w:rsidRDefault="000C486E">
      <w:r>
        <w:rPr>
          <w:noProof/>
        </w:rPr>
        <w:drawing>
          <wp:anchor distT="0" distB="0" distL="114300" distR="114300" simplePos="0" relativeHeight="251660288" behindDoc="0" locked="0" layoutInCell="1" allowOverlap="1" wp14:anchorId="5D890720" wp14:editId="328D55A6">
            <wp:simplePos x="0" y="0"/>
            <wp:positionH relativeFrom="column">
              <wp:posOffset>139530</wp:posOffset>
            </wp:positionH>
            <wp:positionV relativeFrom="paragraph">
              <wp:posOffset>107315</wp:posOffset>
            </wp:positionV>
            <wp:extent cx="2379037" cy="1583141"/>
            <wp:effectExtent l="0" t="0" r="2540" b="0"/>
            <wp:wrapNone/>
            <wp:docPr id="3" name="Picture 3" descr="\\Pas2.local\pasfiles\Aircraft\3_Other\Photos\Piper\C-GGKC\c-ggkc edit\c-ggkc_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2.local\pasfiles\Aircraft\3_Other\Photos\Piper\C-GGKC\c-ggkc edit\c-ggkc_ (1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364" t="4918" r="4362" b="3808"/>
                    <a:stretch/>
                  </pic:blipFill>
                  <pic:spPr bwMode="auto">
                    <a:xfrm>
                      <a:off x="0" y="0"/>
                      <a:ext cx="2379037" cy="15831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BFCA" w14:textId="77777777" w:rsidR="000C566A" w:rsidRDefault="000C566A">
      <w:r>
        <w:separator/>
      </w:r>
    </w:p>
  </w:endnote>
  <w:endnote w:type="continuationSeparator" w:id="0">
    <w:p w14:paraId="23D05728" w14:textId="77777777" w:rsidR="000C566A" w:rsidRDefault="000C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394BB2C5"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three year/600 </w:t>
    </w:r>
    <w:proofErr w:type="spellStart"/>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ower</w:t>
    </w:r>
    <w:proofErr w:type="spellEnd"/>
    <w:r w:rsidRPr="007B4D34">
      <w:rPr>
        <w:rFonts w:ascii="Arial" w:hAnsi="Arial" w:cs="Arial"/>
        <w:b/>
        <w:bCs/>
        <w:i/>
        <w:szCs w:val="20"/>
      </w:rPr>
      <w:t xml:space="preserve">™ </w:t>
    </w:r>
    <w:r w:rsidRPr="007B4D34">
      <w:rPr>
        <w:rFonts w:ascii="Arial" w:hAnsi="Arial" w:cs="Arial"/>
        <w:b/>
        <w:bCs/>
        <w:i/>
        <w:iCs/>
        <w:szCs w:val="20"/>
      </w:rPr>
      <w:t>hour engine maintenance program!</w:t>
    </w:r>
  </w:p>
  <w:p w14:paraId="513840DB" w14:textId="155EBF6C"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Please call </w:t>
    </w:r>
    <w:r w:rsidR="000C486E">
      <w:rPr>
        <w:rFonts w:ascii="Arial" w:hAnsi="Arial" w:cs="Arial"/>
        <w:b/>
        <w:bCs/>
        <w:szCs w:val="22"/>
      </w:rPr>
      <w:t>Fred Ahles</w:t>
    </w:r>
    <w:r w:rsidRPr="00A55B70">
      <w:rPr>
        <w:rFonts w:ascii="Arial" w:hAnsi="Arial" w:cs="Arial"/>
        <w:b/>
        <w:bCs/>
        <w:szCs w:val="22"/>
      </w:rPr>
      <w:t xml:space="preserve"> at 954-771-0411, email </w:t>
    </w:r>
    <w:hyperlink r:id="rId1" w:history="1">
      <w:r w:rsidR="000C486E" w:rsidRPr="00DB688F">
        <w:rPr>
          <w:rStyle w:val="Hyperlink"/>
          <w:rFonts w:ascii="Arial" w:hAnsi="Arial" w:cs="Arial"/>
          <w:b/>
          <w:bCs/>
          <w:szCs w:val="22"/>
        </w:rPr>
        <w:t>fred.ahles@flypas.com</w:t>
      </w:r>
    </w:hyperlink>
    <w:r w:rsidR="000C486E">
      <w:rPr>
        <w:rStyle w:val="Hyperlink"/>
        <w:rFonts w:ascii="Arial" w:hAnsi="Arial" w:cs="Arial"/>
        <w:b/>
        <w:bCs/>
        <w:szCs w:val="22"/>
      </w:rPr>
      <w:t xml:space="preserve"> </w:t>
    </w:r>
    <w:r w:rsidRPr="00A55B70">
      <w:rPr>
        <w:rFonts w:ascii="Arial" w:hAnsi="Arial" w:cs="Arial"/>
        <w:b/>
        <w:bCs/>
        <w:szCs w:val="22"/>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25F4" w14:textId="77777777" w:rsidR="000C566A" w:rsidRDefault="000C566A">
      <w:r>
        <w:separator/>
      </w:r>
    </w:p>
  </w:footnote>
  <w:footnote w:type="continuationSeparator" w:id="0">
    <w:p w14:paraId="32481E6B" w14:textId="77777777" w:rsidR="000C566A" w:rsidRDefault="000C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0D93EA53" w:rsidR="00A030CB" w:rsidRPr="00A030CB" w:rsidRDefault="000C486E" w:rsidP="00A030CB">
                          <w:pPr>
                            <w:pStyle w:val="Header"/>
                            <w:spacing w:after="0"/>
                            <w:ind w:left="180"/>
                            <w:rPr>
                              <w:rFonts w:ascii="Arial" w:hAnsi="Arial" w:cs="Arial"/>
                              <w:sz w:val="32"/>
                              <w:szCs w:val="32"/>
                            </w:rPr>
                          </w:pPr>
                          <w:r>
                            <w:rPr>
                              <w:rFonts w:ascii="Arial" w:hAnsi="Arial" w:cs="Arial"/>
                              <w:sz w:val="32"/>
                              <w:szCs w:val="32"/>
                            </w:rPr>
                            <w:t>2012</w:t>
                          </w:r>
                          <w:r w:rsidR="00A030CB" w:rsidRPr="00A030CB">
                            <w:rPr>
                              <w:rFonts w:ascii="Arial" w:hAnsi="Arial" w:cs="Arial"/>
                              <w:sz w:val="32"/>
                              <w:szCs w:val="32"/>
                            </w:rPr>
                            <w:t xml:space="preserve"> </w:t>
                          </w:r>
                          <w:r>
                            <w:rPr>
                              <w:rFonts w:ascii="Arial" w:hAnsi="Arial" w:cs="Arial"/>
                              <w:sz w:val="32"/>
                              <w:szCs w:val="32"/>
                            </w:rPr>
                            <w:t>PIPER MALIBU MIRAGE</w:t>
                          </w:r>
                        </w:p>
                        <w:p w14:paraId="021BD8D5" w14:textId="0E7201D4" w:rsidR="00A030CB" w:rsidRPr="00A030CB" w:rsidRDefault="00E00137" w:rsidP="00A030CB">
                          <w:pPr>
                            <w:pStyle w:val="RegandSerialNums"/>
                            <w:tabs>
                              <w:tab w:val="left" w:pos="4500"/>
                            </w:tabs>
                            <w:spacing w:after="0"/>
                            <w:ind w:left="180"/>
                            <w:rPr>
                              <w:rStyle w:val="resultsdatatext"/>
                              <w:rFonts w:ascii="Arial" w:hAnsi="Arial" w:cs="Arial"/>
                              <w:sz w:val="32"/>
                              <w:szCs w:val="32"/>
                            </w:rPr>
                          </w:pPr>
                          <w:r w:rsidRPr="00E00137">
                            <w:rPr>
                              <w:rFonts w:ascii="Arial" w:hAnsi="Arial" w:cs="Arial"/>
                              <w:sz w:val="32"/>
                              <w:szCs w:val="32"/>
                            </w:rPr>
                            <w:t>N200TD</w:t>
                          </w:r>
                          <w:r>
                            <w:rPr>
                              <w:rFonts w:ascii="Arial" w:hAnsi="Arial" w:cs="Arial"/>
                              <w:sz w:val="32"/>
                              <w:szCs w:val="32"/>
                            </w:rPr>
                            <w:t xml:space="preserve"> </w:t>
                          </w:r>
                          <w:r w:rsidR="00A030CB" w:rsidRPr="00A030CB">
                            <w:rPr>
                              <w:rFonts w:ascii="Arial" w:hAnsi="Arial" w:cs="Arial"/>
                              <w:sz w:val="32"/>
                              <w:szCs w:val="32"/>
                            </w:rPr>
                            <w:t xml:space="preserve">– SN </w:t>
                          </w:r>
                          <w:r w:rsidR="000C486E">
                            <w:rPr>
                              <w:rFonts w:ascii="Arial" w:hAnsi="Arial" w:cs="Arial"/>
                              <w:sz w:val="32"/>
                              <w:szCs w:val="32"/>
                            </w:rPr>
                            <w:t>4636540</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0D93EA53" w:rsidR="00A030CB" w:rsidRPr="00A030CB" w:rsidRDefault="000C486E" w:rsidP="00A030CB">
                    <w:pPr>
                      <w:pStyle w:val="Header"/>
                      <w:spacing w:after="0"/>
                      <w:ind w:left="180"/>
                      <w:rPr>
                        <w:rFonts w:ascii="Arial" w:hAnsi="Arial" w:cs="Arial"/>
                        <w:sz w:val="32"/>
                        <w:szCs w:val="32"/>
                      </w:rPr>
                    </w:pPr>
                    <w:r>
                      <w:rPr>
                        <w:rFonts w:ascii="Arial" w:hAnsi="Arial" w:cs="Arial"/>
                        <w:sz w:val="32"/>
                        <w:szCs w:val="32"/>
                      </w:rPr>
                      <w:t>2012</w:t>
                    </w:r>
                    <w:r w:rsidR="00A030CB" w:rsidRPr="00A030CB">
                      <w:rPr>
                        <w:rFonts w:ascii="Arial" w:hAnsi="Arial" w:cs="Arial"/>
                        <w:sz w:val="32"/>
                        <w:szCs w:val="32"/>
                      </w:rPr>
                      <w:t xml:space="preserve"> </w:t>
                    </w:r>
                    <w:r>
                      <w:rPr>
                        <w:rFonts w:ascii="Arial" w:hAnsi="Arial" w:cs="Arial"/>
                        <w:sz w:val="32"/>
                        <w:szCs w:val="32"/>
                      </w:rPr>
                      <w:t>PIPER MALIBU MIRAGE</w:t>
                    </w:r>
                  </w:p>
                  <w:p w14:paraId="021BD8D5" w14:textId="0E7201D4" w:rsidR="00A030CB" w:rsidRPr="00A030CB" w:rsidRDefault="00E00137" w:rsidP="00A030CB">
                    <w:pPr>
                      <w:pStyle w:val="RegandSerialNums"/>
                      <w:tabs>
                        <w:tab w:val="left" w:pos="4500"/>
                      </w:tabs>
                      <w:spacing w:after="0"/>
                      <w:ind w:left="180"/>
                      <w:rPr>
                        <w:rStyle w:val="resultsdatatext"/>
                        <w:rFonts w:ascii="Arial" w:hAnsi="Arial" w:cs="Arial"/>
                        <w:sz w:val="32"/>
                        <w:szCs w:val="32"/>
                      </w:rPr>
                    </w:pPr>
                    <w:r w:rsidRPr="00E00137">
                      <w:rPr>
                        <w:rFonts w:ascii="Arial" w:hAnsi="Arial" w:cs="Arial"/>
                        <w:sz w:val="32"/>
                        <w:szCs w:val="32"/>
                      </w:rPr>
                      <w:t>N200TD</w:t>
                    </w:r>
                    <w:r>
                      <w:rPr>
                        <w:rFonts w:ascii="Arial" w:hAnsi="Arial" w:cs="Arial"/>
                        <w:sz w:val="32"/>
                        <w:szCs w:val="32"/>
                      </w:rPr>
                      <w:t xml:space="preserve"> </w:t>
                    </w:r>
                    <w:r w:rsidR="00A030CB" w:rsidRPr="00A030CB">
                      <w:rPr>
                        <w:rFonts w:ascii="Arial" w:hAnsi="Arial" w:cs="Arial"/>
                        <w:sz w:val="32"/>
                        <w:szCs w:val="32"/>
                      </w:rPr>
                      <w:t xml:space="preserve">– SN </w:t>
                    </w:r>
                    <w:r w:rsidR="000C486E">
                      <w:rPr>
                        <w:rFonts w:ascii="Arial" w:hAnsi="Arial" w:cs="Arial"/>
                        <w:sz w:val="32"/>
                        <w:szCs w:val="32"/>
                      </w:rPr>
                      <w:t>4636540</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F59E9"/>
    <w:multiLevelType w:val="hybridMultilevel"/>
    <w:tmpl w:val="1164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9E1CA7"/>
    <w:multiLevelType w:val="hybridMultilevel"/>
    <w:tmpl w:val="D3E0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67962"/>
    <w:multiLevelType w:val="hybridMultilevel"/>
    <w:tmpl w:val="108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2100D"/>
    <w:multiLevelType w:val="hybridMultilevel"/>
    <w:tmpl w:val="02D6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54E3"/>
    <w:multiLevelType w:val="hybridMultilevel"/>
    <w:tmpl w:val="BB50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D0A44"/>
    <w:multiLevelType w:val="hybridMultilevel"/>
    <w:tmpl w:val="F88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52306"/>
    <w:multiLevelType w:val="hybridMultilevel"/>
    <w:tmpl w:val="C0D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8487B"/>
    <w:multiLevelType w:val="hybridMultilevel"/>
    <w:tmpl w:val="C3DEA4E6"/>
    <w:lvl w:ilvl="0" w:tplc="9CA60932">
      <w:start w:val="1"/>
      <w:numFmt w:val="bullet"/>
      <w:lvlText w:val=""/>
      <w:lvlJc w:val="left"/>
      <w:pPr>
        <w:tabs>
          <w:tab w:val="num" w:pos="360"/>
        </w:tabs>
        <w:ind w:left="360" w:hanging="360"/>
      </w:pPr>
      <w:rPr>
        <w:rFonts w:ascii="Wingdings 2" w:hAnsi="Wingdings 2" w:hint="default"/>
      </w:rPr>
    </w:lvl>
    <w:lvl w:ilvl="1" w:tplc="27868568" w:tentative="1">
      <w:start w:val="1"/>
      <w:numFmt w:val="bullet"/>
      <w:lvlText w:val=""/>
      <w:lvlJc w:val="left"/>
      <w:pPr>
        <w:tabs>
          <w:tab w:val="num" w:pos="1080"/>
        </w:tabs>
        <w:ind w:left="1080" w:hanging="360"/>
      </w:pPr>
      <w:rPr>
        <w:rFonts w:ascii="Wingdings 2" w:hAnsi="Wingdings 2" w:hint="default"/>
      </w:rPr>
    </w:lvl>
    <w:lvl w:ilvl="2" w:tplc="4E36FAFA" w:tentative="1">
      <w:start w:val="1"/>
      <w:numFmt w:val="bullet"/>
      <w:lvlText w:val=""/>
      <w:lvlJc w:val="left"/>
      <w:pPr>
        <w:tabs>
          <w:tab w:val="num" w:pos="1800"/>
        </w:tabs>
        <w:ind w:left="1800" w:hanging="360"/>
      </w:pPr>
      <w:rPr>
        <w:rFonts w:ascii="Wingdings 2" w:hAnsi="Wingdings 2" w:hint="default"/>
      </w:rPr>
    </w:lvl>
    <w:lvl w:ilvl="3" w:tplc="EF5677C2" w:tentative="1">
      <w:start w:val="1"/>
      <w:numFmt w:val="bullet"/>
      <w:lvlText w:val=""/>
      <w:lvlJc w:val="left"/>
      <w:pPr>
        <w:tabs>
          <w:tab w:val="num" w:pos="2520"/>
        </w:tabs>
        <w:ind w:left="2520" w:hanging="360"/>
      </w:pPr>
      <w:rPr>
        <w:rFonts w:ascii="Wingdings 2" w:hAnsi="Wingdings 2" w:hint="default"/>
      </w:rPr>
    </w:lvl>
    <w:lvl w:ilvl="4" w:tplc="B3EE3EF0" w:tentative="1">
      <w:start w:val="1"/>
      <w:numFmt w:val="bullet"/>
      <w:lvlText w:val=""/>
      <w:lvlJc w:val="left"/>
      <w:pPr>
        <w:tabs>
          <w:tab w:val="num" w:pos="3240"/>
        </w:tabs>
        <w:ind w:left="3240" w:hanging="360"/>
      </w:pPr>
      <w:rPr>
        <w:rFonts w:ascii="Wingdings 2" w:hAnsi="Wingdings 2" w:hint="default"/>
      </w:rPr>
    </w:lvl>
    <w:lvl w:ilvl="5" w:tplc="FD1A7B20" w:tentative="1">
      <w:start w:val="1"/>
      <w:numFmt w:val="bullet"/>
      <w:lvlText w:val=""/>
      <w:lvlJc w:val="left"/>
      <w:pPr>
        <w:tabs>
          <w:tab w:val="num" w:pos="3960"/>
        </w:tabs>
        <w:ind w:left="3960" w:hanging="360"/>
      </w:pPr>
      <w:rPr>
        <w:rFonts w:ascii="Wingdings 2" w:hAnsi="Wingdings 2" w:hint="default"/>
      </w:rPr>
    </w:lvl>
    <w:lvl w:ilvl="6" w:tplc="FCCA83C0" w:tentative="1">
      <w:start w:val="1"/>
      <w:numFmt w:val="bullet"/>
      <w:lvlText w:val=""/>
      <w:lvlJc w:val="left"/>
      <w:pPr>
        <w:tabs>
          <w:tab w:val="num" w:pos="4680"/>
        </w:tabs>
        <w:ind w:left="4680" w:hanging="360"/>
      </w:pPr>
      <w:rPr>
        <w:rFonts w:ascii="Wingdings 2" w:hAnsi="Wingdings 2" w:hint="default"/>
      </w:rPr>
    </w:lvl>
    <w:lvl w:ilvl="7" w:tplc="BB4620EC" w:tentative="1">
      <w:start w:val="1"/>
      <w:numFmt w:val="bullet"/>
      <w:lvlText w:val=""/>
      <w:lvlJc w:val="left"/>
      <w:pPr>
        <w:tabs>
          <w:tab w:val="num" w:pos="5400"/>
        </w:tabs>
        <w:ind w:left="5400" w:hanging="360"/>
      </w:pPr>
      <w:rPr>
        <w:rFonts w:ascii="Wingdings 2" w:hAnsi="Wingdings 2" w:hint="default"/>
      </w:rPr>
    </w:lvl>
    <w:lvl w:ilvl="8" w:tplc="7E3C3FDC"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53828B1"/>
    <w:multiLevelType w:val="hybridMultilevel"/>
    <w:tmpl w:val="9448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335C09"/>
    <w:multiLevelType w:val="hybridMultilevel"/>
    <w:tmpl w:val="1CC61F6C"/>
    <w:lvl w:ilvl="0" w:tplc="04090001">
      <w:start w:val="1"/>
      <w:numFmt w:val="bullet"/>
      <w:lvlText w:val=""/>
      <w:lvlJc w:val="left"/>
      <w:pPr>
        <w:tabs>
          <w:tab w:val="num" w:pos="360"/>
        </w:tabs>
        <w:ind w:left="360" w:hanging="360"/>
      </w:pPr>
      <w:rPr>
        <w:rFonts w:ascii="Symbol" w:hAnsi="Symbol" w:hint="default"/>
      </w:rPr>
    </w:lvl>
    <w:lvl w:ilvl="1" w:tplc="27868568" w:tentative="1">
      <w:start w:val="1"/>
      <w:numFmt w:val="bullet"/>
      <w:lvlText w:val=""/>
      <w:lvlJc w:val="left"/>
      <w:pPr>
        <w:tabs>
          <w:tab w:val="num" w:pos="1080"/>
        </w:tabs>
        <w:ind w:left="1080" w:hanging="360"/>
      </w:pPr>
      <w:rPr>
        <w:rFonts w:ascii="Wingdings 2" w:hAnsi="Wingdings 2" w:hint="default"/>
      </w:rPr>
    </w:lvl>
    <w:lvl w:ilvl="2" w:tplc="4E36FAFA" w:tentative="1">
      <w:start w:val="1"/>
      <w:numFmt w:val="bullet"/>
      <w:lvlText w:val=""/>
      <w:lvlJc w:val="left"/>
      <w:pPr>
        <w:tabs>
          <w:tab w:val="num" w:pos="1800"/>
        </w:tabs>
        <w:ind w:left="1800" w:hanging="360"/>
      </w:pPr>
      <w:rPr>
        <w:rFonts w:ascii="Wingdings 2" w:hAnsi="Wingdings 2" w:hint="default"/>
      </w:rPr>
    </w:lvl>
    <w:lvl w:ilvl="3" w:tplc="EF5677C2" w:tentative="1">
      <w:start w:val="1"/>
      <w:numFmt w:val="bullet"/>
      <w:lvlText w:val=""/>
      <w:lvlJc w:val="left"/>
      <w:pPr>
        <w:tabs>
          <w:tab w:val="num" w:pos="2520"/>
        </w:tabs>
        <w:ind w:left="2520" w:hanging="360"/>
      </w:pPr>
      <w:rPr>
        <w:rFonts w:ascii="Wingdings 2" w:hAnsi="Wingdings 2" w:hint="default"/>
      </w:rPr>
    </w:lvl>
    <w:lvl w:ilvl="4" w:tplc="B3EE3EF0" w:tentative="1">
      <w:start w:val="1"/>
      <w:numFmt w:val="bullet"/>
      <w:lvlText w:val=""/>
      <w:lvlJc w:val="left"/>
      <w:pPr>
        <w:tabs>
          <w:tab w:val="num" w:pos="3240"/>
        </w:tabs>
        <w:ind w:left="3240" w:hanging="360"/>
      </w:pPr>
      <w:rPr>
        <w:rFonts w:ascii="Wingdings 2" w:hAnsi="Wingdings 2" w:hint="default"/>
      </w:rPr>
    </w:lvl>
    <w:lvl w:ilvl="5" w:tplc="FD1A7B20" w:tentative="1">
      <w:start w:val="1"/>
      <w:numFmt w:val="bullet"/>
      <w:lvlText w:val=""/>
      <w:lvlJc w:val="left"/>
      <w:pPr>
        <w:tabs>
          <w:tab w:val="num" w:pos="3960"/>
        </w:tabs>
        <w:ind w:left="3960" w:hanging="360"/>
      </w:pPr>
      <w:rPr>
        <w:rFonts w:ascii="Wingdings 2" w:hAnsi="Wingdings 2" w:hint="default"/>
      </w:rPr>
    </w:lvl>
    <w:lvl w:ilvl="6" w:tplc="FCCA83C0" w:tentative="1">
      <w:start w:val="1"/>
      <w:numFmt w:val="bullet"/>
      <w:lvlText w:val=""/>
      <w:lvlJc w:val="left"/>
      <w:pPr>
        <w:tabs>
          <w:tab w:val="num" w:pos="4680"/>
        </w:tabs>
        <w:ind w:left="4680" w:hanging="360"/>
      </w:pPr>
      <w:rPr>
        <w:rFonts w:ascii="Wingdings 2" w:hAnsi="Wingdings 2" w:hint="default"/>
      </w:rPr>
    </w:lvl>
    <w:lvl w:ilvl="7" w:tplc="BB4620EC" w:tentative="1">
      <w:start w:val="1"/>
      <w:numFmt w:val="bullet"/>
      <w:lvlText w:val=""/>
      <w:lvlJc w:val="left"/>
      <w:pPr>
        <w:tabs>
          <w:tab w:val="num" w:pos="5400"/>
        </w:tabs>
        <w:ind w:left="5400" w:hanging="360"/>
      </w:pPr>
      <w:rPr>
        <w:rFonts w:ascii="Wingdings 2" w:hAnsi="Wingdings 2" w:hint="default"/>
      </w:rPr>
    </w:lvl>
    <w:lvl w:ilvl="8" w:tplc="7E3C3FDC" w:tentative="1">
      <w:start w:val="1"/>
      <w:numFmt w:val="bullet"/>
      <w:lvlText w:val=""/>
      <w:lvlJc w:val="left"/>
      <w:pPr>
        <w:tabs>
          <w:tab w:val="num" w:pos="6120"/>
        </w:tabs>
        <w:ind w:left="6120" w:hanging="360"/>
      </w:pPr>
      <w:rPr>
        <w:rFonts w:ascii="Wingdings 2" w:hAnsi="Wingdings 2" w:hint="default"/>
      </w:rPr>
    </w:lvl>
  </w:abstractNum>
  <w:abstractNum w:abstractNumId="22" w15:restartNumberingAfterBreak="0">
    <w:nsid w:val="7A321B82"/>
    <w:multiLevelType w:val="hybridMultilevel"/>
    <w:tmpl w:val="66FE8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19"/>
  </w:num>
  <w:num w:numId="6">
    <w:abstractNumId w:val="18"/>
  </w:num>
  <w:num w:numId="7">
    <w:abstractNumId w:val="5"/>
  </w:num>
  <w:num w:numId="8">
    <w:abstractNumId w:val="9"/>
  </w:num>
  <w:num w:numId="9">
    <w:abstractNumId w:val="17"/>
  </w:num>
  <w:num w:numId="10">
    <w:abstractNumId w:val="0"/>
  </w:num>
  <w:num w:numId="11">
    <w:abstractNumId w:val="12"/>
  </w:num>
  <w:num w:numId="12">
    <w:abstractNumId w:val="2"/>
  </w:num>
  <w:num w:numId="13">
    <w:abstractNumId w:val="13"/>
  </w:num>
  <w:num w:numId="14">
    <w:abstractNumId w:val="11"/>
  </w:num>
  <w:num w:numId="15">
    <w:abstractNumId w:val="22"/>
  </w:num>
  <w:num w:numId="16">
    <w:abstractNumId w:val="3"/>
  </w:num>
  <w:num w:numId="17">
    <w:abstractNumId w:val="15"/>
  </w:num>
  <w:num w:numId="18">
    <w:abstractNumId w:val="14"/>
  </w:num>
  <w:num w:numId="19">
    <w:abstractNumId w:val="7"/>
  </w:num>
  <w:num w:numId="20">
    <w:abstractNumId w:val="20"/>
  </w:num>
  <w:num w:numId="21">
    <w:abstractNumId w:val="10"/>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486E"/>
    <w:rsid w:val="000C566A"/>
    <w:rsid w:val="000D2FA2"/>
    <w:rsid w:val="001030AB"/>
    <w:rsid w:val="0012323F"/>
    <w:rsid w:val="001259E7"/>
    <w:rsid w:val="0012666B"/>
    <w:rsid w:val="00191B55"/>
    <w:rsid w:val="001E1722"/>
    <w:rsid w:val="001E1AA0"/>
    <w:rsid w:val="001E4E6E"/>
    <w:rsid w:val="001F20B9"/>
    <w:rsid w:val="001F2979"/>
    <w:rsid w:val="001F36BC"/>
    <w:rsid w:val="0020434D"/>
    <w:rsid w:val="002078C5"/>
    <w:rsid w:val="00252A50"/>
    <w:rsid w:val="0026555A"/>
    <w:rsid w:val="002B34E5"/>
    <w:rsid w:val="002E7EF2"/>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7502B"/>
    <w:rsid w:val="006A7044"/>
    <w:rsid w:val="006B2C00"/>
    <w:rsid w:val="006C0BBC"/>
    <w:rsid w:val="006C4AB7"/>
    <w:rsid w:val="006D7B74"/>
    <w:rsid w:val="0073069E"/>
    <w:rsid w:val="00735574"/>
    <w:rsid w:val="007400A3"/>
    <w:rsid w:val="00744B9D"/>
    <w:rsid w:val="00775AB4"/>
    <w:rsid w:val="007B7315"/>
    <w:rsid w:val="007E27DC"/>
    <w:rsid w:val="00812162"/>
    <w:rsid w:val="00816BD8"/>
    <w:rsid w:val="0083245F"/>
    <w:rsid w:val="0084230E"/>
    <w:rsid w:val="008521A8"/>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818AC"/>
    <w:rsid w:val="00AC26EF"/>
    <w:rsid w:val="00AC6942"/>
    <w:rsid w:val="00AF1E5E"/>
    <w:rsid w:val="00B224BA"/>
    <w:rsid w:val="00B421F9"/>
    <w:rsid w:val="00B7770D"/>
    <w:rsid w:val="00B861EE"/>
    <w:rsid w:val="00BA3290"/>
    <w:rsid w:val="00BC65CD"/>
    <w:rsid w:val="00BE1CEA"/>
    <w:rsid w:val="00BF0C04"/>
    <w:rsid w:val="00BF31A3"/>
    <w:rsid w:val="00C255B1"/>
    <w:rsid w:val="00C25A54"/>
    <w:rsid w:val="00C41E50"/>
    <w:rsid w:val="00C47237"/>
    <w:rsid w:val="00C7256A"/>
    <w:rsid w:val="00C7341F"/>
    <w:rsid w:val="00C74247"/>
    <w:rsid w:val="00C85552"/>
    <w:rsid w:val="00C85D63"/>
    <w:rsid w:val="00CA4721"/>
    <w:rsid w:val="00CD4A33"/>
    <w:rsid w:val="00D134FE"/>
    <w:rsid w:val="00D24C59"/>
    <w:rsid w:val="00D83B9A"/>
    <w:rsid w:val="00D95C93"/>
    <w:rsid w:val="00DA0169"/>
    <w:rsid w:val="00DA6ED3"/>
    <w:rsid w:val="00DE376F"/>
    <w:rsid w:val="00DF5653"/>
    <w:rsid w:val="00E00137"/>
    <w:rsid w:val="00E0045B"/>
    <w:rsid w:val="00E56EF8"/>
    <w:rsid w:val="00E57C56"/>
    <w:rsid w:val="00EA6CEE"/>
    <w:rsid w:val="00ED2FE8"/>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0C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7591">
      <w:bodyDiv w:val="1"/>
      <w:marLeft w:val="0"/>
      <w:marRight w:val="0"/>
      <w:marTop w:val="0"/>
      <w:marBottom w:val="0"/>
      <w:divBdr>
        <w:top w:val="none" w:sz="0" w:space="0" w:color="auto"/>
        <w:left w:val="none" w:sz="0" w:space="0" w:color="auto"/>
        <w:bottom w:val="none" w:sz="0" w:space="0" w:color="auto"/>
        <w:right w:val="none" w:sz="0" w:space="0" w:color="auto"/>
      </w:divBdr>
    </w:div>
    <w:div w:id="1210921656">
      <w:bodyDiv w:val="1"/>
      <w:marLeft w:val="0"/>
      <w:marRight w:val="0"/>
      <w:marTop w:val="0"/>
      <w:marBottom w:val="0"/>
      <w:divBdr>
        <w:top w:val="none" w:sz="0" w:space="0" w:color="auto"/>
        <w:left w:val="none" w:sz="0" w:space="0" w:color="auto"/>
        <w:bottom w:val="none" w:sz="0" w:space="0" w:color="auto"/>
        <w:right w:val="none" w:sz="0" w:space="0" w:color="auto"/>
      </w:divBdr>
    </w:div>
    <w:div w:id="1875266910">
      <w:bodyDiv w:val="1"/>
      <w:marLeft w:val="0"/>
      <w:marRight w:val="0"/>
      <w:marTop w:val="0"/>
      <w:marBottom w:val="0"/>
      <w:divBdr>
        <w:top w:val="none" w:sz="0" w:space="0" w:color="auto"/>
        <w:left w:val="none" w:sz="0" w:space="0" w:color="auto"/>
        <w:bottom w:val="none" w:sz="0" w:space="0" w:color="auto"/>
        <w:right w:val="none" w:sz="0" w:space="0" w:color="auto"/>
      </w:divBdr>
    </w:div>
    <w:div w:id="1928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221</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1504</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17</cp:revision>
  <cp:lastPrinted>2019-02-08T15:03:00Z</cp:lastPrinted>
  <dcterms:created xsi:type="dcterms:W3CDTF">2019-03-26T18:58:00Z</dcterms:created>
  <dcterms:modified xsi:type="dcterms:W3CDTF">2019-04-12T18:49:00Z</dcterms:modified>
</cp:coreProperties>
</file>