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4FACB5C5" w:rsidR="00960958" w:rsidRDefault="00AE151E" w:rsidP="00DE376F">
      <w:pPr>
        <w:pStyle w:val="Header"/>
        <w:spacing w:after="0"/>
        <w:ind w:left="4622" w:hanging="115"/>
        <w:rPr>
          <w:rFonts w:ascii="Arial" w:hAnsi="Arial" w:cs="Arial"/>
          <w:sz w:val="28"/>
          <w:szCs w:val="28"/>
        </w:rPr>
      </w:pPr>
      <w:r>
        <w:rPr>
          <w:rFonts w:ascii="Arial" w:hAnsi="Arial" w:cs="Arial"/>
          <w:noProof/>
          <w:sz w:val="28"/>
          <w:szCs w:val="28"/>
        </w:rPr>
        <w:object w:dxaOrig="1440" w:dyaOrig="1440" w14:anchorId="70140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53.9pt;margin-top:-152.8pt;width:720.9pt;height:569.75pt;z-index:-251658240;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9" DrawAspect="Content" ObjectID="_1658322620" r:id="rId8"/>
        </w:object>
      </w:r>
      <w:r>
        <w:rPr>
          <w:rFonts w:ascii="Arial" w:hAnsi="Arial" w:cs="Arial"/>
          <w:noProof/>
          <w:sz w:val="28"/>
          <w:szCs w:val="28"/>
        </w:rPr>
        <w:object w:dxaOrig="1440" w:dyaOrig="1440" w14:anchorId="46C0DE11">
          <v:shape id="_x0000_s1028" type="#_x0000_t75" style="position:absolute;left:0;text-align:left;margin-left:-76.95pt;margin-top:-134.8pt;width:720.9pt;height:570.3pt;z-index:-251659264;visibility:visible;mso-wrap-edited:f;mso-position-horizontal-relative:page;mso-position-vertical-relative:page"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8" DrawAspect="Content" ObjectID="_1658322621" r:id="rId10"/>
        </w:object>
      </w:r>
    </w:p>
    <w:p w14:paraId="70CB1851" w14:textId="40CA7ECC" w:rsidR="00F74462" w:rsidRPr="00190F67" w:rsidRDefault="006276D3" w:rsidP="006276D3">
      <w:pPr>
        <w:pStyle w:val="Header"/>
        <w:ind w:left="155"/>
        <w:jc w:val="center"/>
        <w:rPr>
          <w:rFonts w:ascii="Arial" w:hAnsi="Arial" w:cs="Arial"/>
          <w:color w:val="000000" w:themeColor="text1"/>
          <w:sz w:val="24"/>
        </w:rPr>
        <w:sectPr w:rsidR="00F74462" w:rsidRPr="00190F67" w:rsidSect="00045317">
          <w:headerReference w:type="default" r:id="rId11"/>
          <w:footerReference w:type="default" r:id="rId12"/>
          <w:pgSz w:w="12240" w:h="15840" w:code="1"/>
          <w:pgMar w:top="585" w:right="432" w:bottom="0" w:left="432" w:header="360" w:footer="480" w:gutter="0"/>
          <w:cols w:space="720"/>
          <w:docGrid w:linePitch="360"/>
        </w:sectPr>
      </w:pPr>
      <w:r>
        <w:rPr>
          <w:rFonts w:ascii="Arial" w:hAnsi="Arial" w:cs="Arial"/>
          <w:color w:val="000000" w:themeColor="text1"/>
          <w:sz w:val="24"/>
        </w:rPr>
        <w:t xml:space="preserve">Air conditioned, ADS-B in and out, G1000 WAAS equipped, </w:t>
      </w:r>
      <w:r w:rsidR="00AE151E">
        <w:rPr>
          <w:rFonts w:ascii="Arial" w:hAnsi="Arial" w:cs="Arial"/>
          <w:color w:val="000000" w:themeColor="text1"/>
          <w:sz w:val="24"/>
        </w:rPr>
        <w:t>SVT</w:t>
      </w:r>
      <w:r>
        <w:rPr>
          <w:rFonts w:ascii="Arial" w:hAnsi="Arial" w:cs="Arial"/>
          <w:color w:val="000000" w:themeColor="text1"/>
          <w:sz w:val="24"/>
        </w:rPr>
        <w:t xml:space="preserve">  </w:t>
      </w:r>
    </w:p>
    <w:p w14:paraId="3A70CEAB" w14:textId="581D2035" w:rsidR="00015BD5" w:rsidRPr="004313BC" w:rsidRDefault="00190F67" w:rsidP="004313BC">
      <w:pPr>
        <w:pStyle w:val="Heading1"/>
        <w:rPr>
          <w:sz w:val="20"/>
          <w:szCs w:val="20"/>
        </w:rPr>
      </w:pPr>
      <w:r w:rsidRPr="004313BC">
        <w:rPr>
          <w:caps w:val="0"/>
          <w:color w:val="004A86"/>
          <w:sz w:val="20"/>
          <w:szCs w:val="20"/>
        </w:rPr>
        <w:t>STATUS</w:t>
      </w:r>
      <w:r w:rsidRPr="004313BC">
        <w:rPr>
          <w:caps w:val="0"/>
          <w:sz w:val="20"/>
          <w:szCs w:val="20"/>
        </w:rPr>
        <w:t xml:space="preserve"> </w:t>
      </w:r>
    </w:p>
    <w:p w14:paraId="114BFC76" w14:textId="6F833A53" w:rsidR="0050368E" w:rsidRPr="008243B3" w:rsidRDefault="0050368E" w:rsidP="0050368E">
      <w:pPr>
        <w:pStyle w:val="NormalWeb"/>
        <w:numPr>
          <w:ilvl w:val="0"/>
          <w:numId w:val="13"/>
        </w:numPr>
        <w:tabs>
          <w:tab w:val="clear" w:pos="720"/>
          <w:tab w:val="num" w:pos="360"/>
        </w:tabs>
        <w:spacing w:before="2" w:after="2"/>
        <w:ind w:left="360"/>
        <w:rPr>
          <w:rFonts w:ascii="SymbolMT" w:hAnsi="SymbolMT"/>
          <w:sz w:val="18"/>
          <w:szCs w:val="18"/>
        </w:rPr>
      </w:pPr>
      <w:r>
        <w:rPr>
          <w:rFonts w:ascii="Arial" w:hAnsi="Arial"/>
          <w:sz w:val="18"/>
          <w:szCs w:val="18"/>
        </w:rPr>
        <w:t>Total time</w:t>
      </w:r>
      <w:r w:rsidR="008243B3">
        <w:rPr>
          <w:rFonts w:ascii="Arial" w:hAnsi="Arial"/>
          <w:sz w:val="18"/>
          <w:szCs w:val="18"/>
        </w:rPr>
        <w:t>,</w:t>
      </w:r>
      <w:r>
        <w:rPr>
          <w:rFonts w:ascii="Arial" w:hAnsi="Arial"/>
          <w:sz w:val="18"/>
          <w:szCs w:val="18"/>
        </w:rPr>
        <w:t xml:space="preserve"> airframe: 1</w:t>
      </w:r>
      <w:r w:rsidR="008243B3">
        <w:rPr>
          <w:rFonts w:ascii="Arial" w:hAnsi="Arial"/>
          <w:sz w:val="18"/>
          <w:szCs w:val="18"/>
        </w:rPr>
        <w:t>,</w:t>
      </w:r>
      <w:r w:rsidR="00284193">
        <w:rPr>
          <w:rFonts w:ascii="Arial" w:hAnsi="Arial"/>
          <w:sz w:val="18"/>
          <w:szCs w:val="18"/>
        </w:rPr>
        <w:t>716</w:t>
      </w:r>
      <w:r>
        <w:rPr>
          <w:rFonts w:ascii="Arial" w:hAnsi="Arial"/>
          <w:sz w:val="18"/>
          <w:szCs w:val="18"/>
        </w:rPr>
        <w:t xml:space="preserve"> hours (times are subject to change)</w:t>
      </w:r>
    </w:p>
    <w:p w14:paraId="700A9DC5" w14:textId="3514F3D4" w:rsidR="008243B3" w:rsidRPr="00284193" w:rsidRDefault="00284193" w:rsidP="0050368E">
      <w:pPr>
        <w:pStyle w:val="NormalWeb"/>
        <w:numPr>
          <w:ilvl w:val="0"/>
          <w:numId w:val="13"/>
        </w:numPr>
        <w:tabs>
          <w:tab w:val="clear" w:pos="720"/>
          <w:tab w:val="num" w:pos="360"/>
        </w:tabs>
        <w:spacing w:before="2" w:after="2"/>
        <w:ind w:left="360"/>
        <w:rPr>
          <w:rFonts w:ascii="SymbolMT" w:hAnsi="SymbolMT"/>
          <w:sz w:val="18"/>
          <w:szCs w:val="18"/>
        </w:rPr>
      </w:pPr>
      <w:r>
        <w:rPr>
          <w:rFonts w:ascii="Arial" w:hAnsi="Arial"/>
          <w:sz w:val="18"/>
          <w:szCs w:val="18"/>
        </w:rPr>
        <w:t xml:space="preserve">Left </w:t>
      </w:r>
      <w:r w:rsidR="008243B3">
        <w:rPr>
          <w:rFonts w:ascii="Arial" w:hAnsi="Arial"/>
          <w:sz w:val="18"/>
          <w:szCs w:val="18"/>
        </w:rPr>
        <w:t xml:space="preserve">Engine: </w:t>
      </w:r>
      <w:r>
        <w:rPr>
          <w:rFonts w:ascii="Arial" w:hAnsi="Arial" w:cs="Arial"/>
          <w:sz w:val="18"/>
          <w:szCs w:val="18"/>
        </w:rPr>
        <w:t>859</w:t>
      </w:r>
      <w:r w:rsidR="008243B3" w:rsidRPr="006C444C">
        <w:rPr>
          <w:rFonts w:ascii="Arial" w:hAnsi="Arial" w:cs="Arial"/>
          <w:sz w:val="18"/>
          <w:szCs w:val="18"/>
        </w:rPr>
        <w:t xml:space="preserve"> hours</w:t>
      </w:r>
      <w:r w:rsidR="008243B3">
        <w:rPr>
          <w:rFonts w:ascii="Arial" w:hAnsi="Arial" w:cs="Arial"/>
          <w:sz w:val="18"/>
          <w:szCs w:val="18"/>
        </w:rPr>
        <w:t xml:space="preserve"> </w:t>
      </w:r>
      <w:r>
        <w:rPr>
          <w:rFonts w:ascii="Arial" w:hAnsi="Arial"/>
          <w:sz w:val="18"/>
          <w:szCs w:val="18"/>
        </w:rPr>
        <w:t>SNEW</w:t>
      </w:r>
    </w:p>
    <w:p w14:paraId="5A5889AE" w14:textId="15AE6092" w:rsidR="00284193" w:rsidRPr="006C444C" w:rsidRDefault="00284193" w:rsidP="0050368E">
      <w:pPr>
        <w:pStyle w:val="NormalWeb"/>
        <w:numPr>
          <w:ilvl w:val="0"/>
          <w:numId w:val="13"/>
        </w:numPr>
        <w:tabs>
          <w:tab w:val="clear" w:pos="720"/>
          <w:tab w:val="num" w:pos="360"/>
        </w:tabs>
        <w:spacing w:before="2" w:after="2"/>
        <w:ind w:left="360"/>
        <w:rPr>
          <w:rFonts w:ascii="SymbolMT" w:hAnsi="SymbolMT"/>
          <w:sz w:val="18"/>
          <w:szCs w:val="18"/>
        </w:rPr>
      </w:pPr>
      <w:r>
        <w:rPr>
          <w:rFonts w:ascii="Arial" w:hAnsi="Arial"/>
          <w:sz w:val="18"/>
          <w:szCs w:val="18"/>
        </w:rPr>
        <w:t>Right Engine: 0 hours SMOH</w:t>
      </w:r>
    </w:p>
    <w:p w14:paraId="72F3806E" w14:textId="37D77D50" w:rsidR="0050368E" w:rsidRDefault="008243B3" w:rsidP="0050368E">
      <w:pPr>
        <w:pStyle w:val="NormalWeb"/>
        <w:numPr>
          <w:ilvl w:val="0"/>
          <w:numId w:val="13"/>
        </w:numPr>
        <w:tabs>
          <w:tab w:val="clear" w:pos="720"/>
          <w:tab w:val="num" w:pos="0"/>
        </w:tabs>
        <w:spacing w:before="2" w:after="2"/>
        <w:ind w:left="360"/>
        <w:rPr>
          <w:rFonts w:ascii="Arial" w:hAnsi="Arial" w:cs="Arial"/>
          <w:sz w:val="18"/>
          <w:szCs w:val="18"/>
        </w:rPr>
      </w:pPr>
      <w:r>
        <w:rPr>
          <w:rFonts w:ascii="Arial" w:hAnsi="Arial" w:cs="Arial"/>
          <w:sz w:val="18"/>
          <w:szCs w:val="18"/>
        </w:rPr>
        <w:t xml:space="preserve">Left </w:t>
      </w:r>
      <w:r w:rsidR="0050368E">
        <w:rPr>
          <w:rFonts w:ascii="Arial" w:hAnsi="Arial" w:cs="Arial"/>
          <w:sz w:val="18"/>
          <w:szCs w:val="18"/>
        </w:rPr>
        <w:t>Prop</w:t>
      </w:r>
      <w:r>
        <w:rPr>
          <w:rFonts w:ascii="Arial" w:hAnsi="Arial" w:cs="Arial"/>
          <w:sz w:val="18"/>
          <w:szCs w:val="18"/>
        </w:rPr>
        <w:t>eller:</w:t>
      </w:r>
      <w:r w:rsidR="0050368E">
        <w:rPr>
          <w:rFonts w:ascii="Arial" w:hAnsi="Arial" w:cs="Arial"/>
          <w:sz w:val="18"/>
          <w:szCs w:val="18"/>
        </w:rPr>
        <w:t xml:space="preserve"> </w:t>
      </w:r>
      <w:r w:rsidR="00284193">
        <w:rPr>
          <w:rFonts w:ascii="Arial" w:hAnsi="Arial" w:cs="Arial"/>
          <w:sz w:val="18"/>
          <w:szCs w:val="18"/>
        </w:rPr>
        <w:t>28</w:t>
      </w:r>
      <w:r w:rsidR="0050368E">
        <w:rPr>
          <w:rFonts w:ascii="Arial" w:hAnsi="Arial" w:cs="Arial"/>
          <w:sz w:val="18"/>
          <w:szCs w:val="18"/>
        </w:rPr>
        <w:t xml:space="preserve"> SPOH in </w:t>
      </w:r>
      <w:r w:rsidR="00284193">
        <w:rPr>
          <w:rFonts w:ascii="Arial" w:hAnsi="Arial" w:cs="Arial"/>
          <w:sz w:val="18"/>
          <w:szCs w:val="18"/>
        </w:rPr>
        <w:t>May 2020</w:t>
      </w:r>
    </w:p>
    <w:p w14:paraId="5442BF90" w14:textId="77777777" w:rsidR="00284193" w:rsidRDefault="008243B3" w:rsidP="00284193">
      <w:pPr>
        <w:pStyle w:val="NormalWeb"/>
        <w:numPr>
          <w:ilvl w:val="0"/>
          <w:numId w:val="13"/>
        </w:numPr>
        <w:tabs>
          <w:tab w:val="clear" w:pos="720"/>
          <w:tab w:val="num" w:pos="0"/>
        </w:tabs>
        <w:spacing w:before="2" w:after="2"/>
        <w:ind w:left="360"/>
        <w:rPr>
          <w:rFonts w:ascii="Arial" w:hAnsi="Arial" w:cs="Arial"/>
          <w:sz w:val="18"/>
          <w:szCs w:val="18"/>
        </w:rPr>
      </w:pPr>
      <w:r w:rsidRPr="00284193">
        <w:rPr>
          <w:rFonts w:ascii="Arial" w:hAnsi="Arial" w:cs="Arial"/>
          <w:sz w:val="18"/>
          <w:szCs w:val="18"/>
        </w:rPr>
        <w:t xml:space="preserve">Right Propeller: </w:t>
      </w:r>
      <w:r w:rsidR="00284193">
        <w:rPr>
          <w:rFonts w:ascii="Arial" w:hAnsi="Arial" w:cs="Arial"/>
          <w:sz w:val="18"/>
          <w:szCs w:val="18"/>
        </w:rPr>
        <w:t>28 SPOH in May 2020</w:t>
      </w:r>
    </w:p>
    <w:p w14:paraId="597C64A0" w14:textId="11AC9D87" w:rsidR="0050368E" w:rsidRPr="00284193" w:rsidRDefault="008243B3" w:rsidP="0050368E">
      <w:pPr>
        <w:pStyle w:val="NormalWeb"/>
        <w:numPr>
          <w:ilvl w:val="0"/>
          <w:numId w:val="13"/>
        </w:numPr>
        <w:tabs>
          <w:tab w:val="clear" w:pos="720"/>
          <w:tab w:val="num" w:pos="0"/>
        </w:tabs>
        <w:spacing w:before="2" w:after="2"/>
        <w:ind w:left="360"/>
        <w:rPr>
          <w:rFonts w:ascii="Arial" w:hAnsi="Arial"/>
          <w:sz w:val="18"/>
          <w:szCs w:val="18"/>
        </w:rPr>
      </w:pPr>
      <w:r w:rsidRPr="00284193">
        <w:rPr>
          <w:rFonts w:ascii="Arial" w:hAnsi="Arial"/>
          <w:sz w:val="18"/>
          <w:szCs w:val="18"/>
        </w:rPr>
        <w:t xml:space="preserve">Annual: </w:t>
      </w:r>
      <w:r w:rsidR="00284193">
        <w:rPr>
          <w:rFonts w:ascii="Arial" w:hAnsi="Arial"/>
          <w:sz w:val="18"/>
          <w:szCs w:val="18"/>
        </w:rPr>
        <w:t>May 2020</w:t>
      </w:r>
      <w:r w:rsidR="0050368E" w:rsidRPr="00284193">
        <w:rPr>
          <w:rFonts w:ascii="Arial" w:hAnsi="Arial"/>
          <w:sz w:val="18"/>
          <w:szCs w:val="18"/>
        </w:rPr>
        <w:t xml:space="preserve"> </w:t>
      </w:r>
    </w:p>
    <w:p w14:paraId="60FB3D14" w14:textId="4E8AA797" w:rsidR="008243B3" w:rsidRDefault="008243B3" w:rsidP="0050368E">
      <w:pPr>
        <w:pStyle w:val="NormalWeb"/>
        <w:numPr>
          <w:ilvl w:val="0"/>
          <w:numId w:val="13"/>
        </w:numPr>
        <w:tabs>
          <w:tab w:val="clear" w:pos="720"/>
          <w:tab w:val="num" w:pos="360"/>
        </w:tabs>
        <w:spacing w:before="2" w:after="2"/>
        <w:ind w:left="360"/>
        <w:rPr>
          <w:rFonts w:ascii="Arial" w:hAnsi="Arial"/>
          <w:sz w:val="18"/>
          <w:szCs w:val="18"/>
        </w:rPr>
      </w:pPr>
      <w:r>
        <w:rPr>
          <w:rFonts w:ascii="Arial" w:hAnsi="Arial" w:cs="Arial"/>
          <w:sz w:val="18"/>
          <w:szCs w:val="18"/>
        </w:rPr>
        <w:t>Useful load: 951</w:t>
      </w:r>
      <w:r w:rsidR="00284193">
        <w:rPr>
          <w:rFonts w:ascii="Arial" w:hAnsi="Arial" w:cs="Arial"/>
          <w:sz w:val="18"/>
          <w:szCs w:val="18"/>
        </w:rPr>
        <w:t xml:space="preserve"> </w:t>
      </w:r>
      <w:r>
        <w:rPr>
          <w:rFonts w:ascii="Arial" w:hAnsi="Arial" w:cs="Arial"/>
          <w:sz w:val="18"/>
          <w:szCs w:val="18"/>
        </w:rPr>
        <w:t>lbs</w:t>
      </w:r>
      <w:r w:rsidR="00284193">
        <w:rPr>
          <w:rFonts w:ascii="Arial" w:hAnsi="Arial" w:cs="Arial"/>
          <w:sz w:val="18"/>
          <w:szCs w:val="18"/>
        </w:rPr>
        <w:t>.</w:t>
      </w:r>
    </w:p>
    <w:p w14:paraId="5DB6F60F" w14:textId="2B366E3C" w:rsidR="00015BD5" w:rsidRPr="004313BC" w:rsidRDefault="00190F67" w:rsidP="00015BD5">
      <w:pPr>
        <w:pStyle w:val="Heading1"/>
        <w:spacing w:before="120"/>
        <w:rPr>
          <w:rFonts w:ascii="Arial" w:hAnsi="Arial"/>
          <w:color w:val="004A86"/>
          <w:sz w:val="20"/>
          <w:szCs w:val="20"/>
        </w:rPr>
      </w:pPr>
      <w:r w:rsidRPr="004313BC">
        <w:rPr>
          <w:rFonts w:ascii="Arial" w:hAnsi="Arial"/>
          <w:caps w:val="0"/>
          <w:color w:val="004A86"/>
          <w:sz w:val="20"/>
          <w:szCs w:val="20"/>
        </w:rPr>
        <w:t>EXTERIOR/INTERIOR</w:t>
      </w:r>
    </w:p>
    <w:p w14:paraId="51DC01F4" w14:textId="0BA45D26" w:rsidR="0050368E" w:rsidRDefault="007155B1" w:rsidP="0050368E">
      <w:pPr>
        <w:numPr>
          <w:ilvl w:val="0"/>
          <w:numId w:val="3"/>
        </w:numPr>
        <w:rPr>
          <w:rFonts w:ascii="Arial" w:hAnsi="Arial" w:cs="Arial"/>
          <w:sz w:val="18"/>
          <w:szCs w:val="18"/>
        </w:rPr>
      </w:pPr>
      <w:r>
        <w:rPr>
          <w:rFonts w:ascii="Arial" w:hAnsi="Arial"/>
          <w:noProof/>
          <w:sz w:val="18"/>
          <w:szCs w:val="18"/>
        </w:rPr>
        <w:drawing>
          <wp:anchor distT="0" distB="0" distL="114300" distR="114300" simplePos="0" relativeHeight="251660288" behindDoc="0" locked="0" layoutInCell="1" allowOverlap="1" wp14:anchorId="359C411C" wp14:editId="0DA17516">
            <wp:simplePos x="0" y="0"/>
            <wp:positionH relativeFrom="column">
              <wp:posOffset>4228023</wp:posOffset>
            </wp:positionH>
            <wp:positionV relativeFrom="paragraph">
              <wp:posOffset>90915</wp:posOffset>
            </wp:positionV>
            <wp:extent cx="2388870" cy="1592580"/>
            <wp:effectExtent l="19050" t="0" r="0" b="0"/>
            <wp:wrapSquare wrapText="bothSides"/>
            <wp:docPr id="30" name="Picture 27" descr="IMG_5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G_5411"/>
                    <pic:cNvPicPr>
                      <a:picLocks noChangeAspect="1" noChangeArrowheads="1"/>
                    </pic:cNvPicPr>
                  </pic:nvPicPr>
                  <pic:blipFill>
                    <a:blip r:embed="rId13" cstate="print"/>
                    <a:stretch>
                      <a:fillRect/>
                    </a:stretch>
                  </pic:blipFill>
                  <pic:spPr bwMode="auto">
                    <a:xfrm>
                      <a:off x="0" y="0"/>
                      <a:ext cx="2388870" cy="1592580"/>
                    </a:xfrm>
                    <a:prstGeom prst="rect">
                      <a:avLst/>
                    </a:prstGeom>
                    <a:noFill/>
                    <a:ln w="9525">
                      <a:noFill/>
                      <a:miter lim="800000"/>
                      <a:headEnd/>
                      <a:tailEnd/>
                    </a:ln>
                  </pic:spPr>
                </pic:pic>
              </a:graphicData>
            </a:graphic>
          </wp:anchor>
        </w:drawing>
      </w:r>
      <w:r w:rsidR="0050368E">
        <w:rPr>
          <w:rFonts w:ascii="Arial" w:hAnsi="Arial" w:cs="Arial"/>
          <w:sz w:val="18"/>
          <w:szCs w:val="18"/>
        </w:rPr>
        <w:t>White with Blue, Silver and Burgundy accents</w:t>
      </w:r>
    </w:p>
    <w:p w14:paraId="0043DF16" w14:textId="77777777" w:rsidR="0050368E" w:rsidRPr="008910AC" w:rsidRDefault="0050368E" w:rsidP="0050368E">
      <w:pPr>
        <w:numPr>
          <w:ilvl w:val="0"/>
          <w:numId w:val="3"/>
        </w:numPr>
        <w:rPr>
          <w:rFonts w:ascii="Arial" w:hAnsi="Arial" w:cs="Arial"/>
          <w:sz w:val="18"/>
          <w:szCs w:val="18"/>
        </w:rPr>
      </w:pPr>
      <w:r w:rsidRPr="008910AC">
        <w:rPr>
          <w:rFonts w:ascii="Arial" w:hAnsi="Arial" w:cs="Arial"/>
          <w:bCs/>
          <w:sz w:val="18"/>
          <w:szCs w:val="18"/>
        </w:rPr>
        <w:t>Premier tan and grey leather upholstery</w:t>
      </w:r>
    </w:p>
    <w:p w14:paraId="46D2029E" w14:textId="77777777" w:rsidR="0050368E" w:rsidRPr="008910AC" w:rsidRDefault="0050368E" w:rsidP="0050368E">
      <w:pPr>
        <w:numPr>
          <w:ilvl w:val="0"/>
          <w:numId w:val="3"/>
        </w:numPr>
        <w:rPr>
          <w:rFonts w:ascii="Arial" w:hAnsi="Arial" w:cs="Arial"/>
          <w:sz w:val="18"/>
          <w:szCs w:val="18"/>
        </w:rPr>
      </w:pPr>
      <w:r w:rsidRPr="008910AC">
        <w:rPr>
          <w:rFonts w:ascii="Arial" w:hAnsi="Arial" w:cs="Arial"/>
          <w:sz w:val="18"/>
          <w:szCs w:val="18"/>
        </w:rPr>
        <w:t>Leather interior upgraded 2011</w:t>
      </w:r>
    </w:p>
    <w:p w14:paraId="01BB4703" w14:textId="77777777" w:rsidR="0050368E" w:rsidRDefault="0050368E" w:rsidP="0050368E">
      <w:pPr>
        <w:numPr>
          <w:ilvl w:val="0"/>
          <w:numId w:val="3"/>
        </w:numPr>
        <w:rPr>
          <w:rFonts w:ascii="Arial" w:hAnsi="Arial" w:cs="Arial"/>
          <w:sz w:val="18"/>
        </w:rPr>
      </w:pPr>
      <w:r>
        <w:rPr>
          <w:rFonts w:ascii="Arial" w:hAnsi="Arial" w:cs="Arial"/>
          <w:sz w:val="18"/>
        </w:rPr>
        <w:t>Canopy upgrade 2011</w:t>
      </w:r>
    </w:p>
    <w:p w14:paraId="307CC7A4" w14:textId="009581ED" w:rsidR="00015BD5" w:rsidRPr="004313BC" w:rsidRDefault="00190F67" w:rsidP="00045317">
      <w:pPr>
        <w:pStyle w:val="Style1"/>
        <w:rPr>
          <w:color w:val="004A86"/>
          <w:sz w:val="20"/>
          <w:szCs w:val="20"/>
        </w:rPr>
      </w:pPr>
      <w:r>
        <w:rPr>
          <w:color w:val="004A86"/>
          <w:sz w:val="20"/>
          <w:szCs w:val="20"/>
        </w:rPr>
        <w:t>AVIONICS</w:t>
      </w:r>
    </w:p>
    <w:p w14:paraId="5F5FC8D5" w14:textId="3BC90D79" w:rsidR="0050368E" w:rsidRPr="00C15D29"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Garmin G1000 - GDU1040, 10-inch primary flight display and </w:t>
      </w:r>
    </w:p>
    <w:p w14:paraId="78A86B0B" w14:textId="77777777" w:rsidR="0050368E" w:rsidRPr="001750AA" w:rsidRDefault="0050368E" w:rsidP="0050368E">
      <w:pPr>
        <w:pStyle w:val="NormalWeb"/>
        <w:spacing w:before="2" w:after="2"/>
        <w:ind w:left="360"/>
        <w:rPr>
          <w:rFonts w:ascii="SymbolMT" w:hAnsi="SymbolMT"/>
          <w:sz w:val="18"/>
          <w:szCs w:val="18"/>
        </w:rPr>
      </w:pPr>
      <w:r>
        <w:rPr>
          <w:rFonts w:ascii="Arial" w:hAnsi="Arial"/>
          <w:sz w:val="18"/>
          <w:szCs w:val="18"/>
        </w:rPr>
        <w:t xml:space="preserve">multi-function display </w:t>
      </w:r>
    </w:p>
    <w:p w14:paraId="701F72C3" w14:textId="77777777" w:rsidR="0050368E" w:rsidRDefault="0050368E" w:rsidP="0050368E">
      <w:pPr>
        <w:pStyle w:val="NormalWeb"/>
        <w:numPr>
          <w:ilvl w:val="0"/>
          <w:numId w:val="1"/>
        </w:numPr>
        <w:spacing w:before="2" w:after="2"/>
        <w:rPr>
          <w:rFonts w:ascii="SymbolMT" w:hAnsi="SymbolMT"/>
          <w:sz w:val="18"/>
          <w:szCs w:val="18"/>
        </w:rPr>
      </w:pPr>
      <w:r>
        <w:rPr>
          <w:rFonts w:ascii="Arial" w:hAnsi="Arial"/>
          <w:sz w:val="18"/>
          <w:szCs w:val="18"/>
        </w:rPr>
        <w:t>G-1000 with synthetic vision with WAAS</w:t>
      </w:r>
    </w:p>
    <w:p w14:paraId="0182A718" w14:textId="79C78894" w:rsidR="0050368E" w:rsidRPr="00DF27A7"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Garmin integrated VFR terrain awareness system </w:t>
      </w:r>
    </w:p>
    <w:p w14:paraId="0C50E7C3" w14:textId="20B05BE5" w:rsidR="0050368E" w:rsidRDefault="0050368E" w:rsidP="0050368E">
      <w:pPr>
        <w:pStyle w:val="NormalWeb"/>
        <w:numPr>
          <w:ilvl w:val="0"/>
          <w:numId w:val="1"/>
        </w:numPr>
        <w:spacing w:before="2" w:after="2"/>
        <w:rPr>
          <w:rFonts w:ascii="SymbolMT" w:hAnsi="SymbolMT"/>
          <w:sz w:val="18"/>
          <w:szCs w:val="18"/>
        </w:rPr>
      </w:pPr>
      <w:r>
        <w:rPr>
          <w:rFonts w:ascii="Arial" w:hAnsi="Arial"/>
          <w:sz w:val="18"/>
          <w:szCs w:val="18"/>
        </w:rPr>
        <w:t>Remote avionics mounting rack with line replaceable units</w:t>
      </w:r>
    </w:p>
    <w:p w14:paraId="16D7E57B" w14:textId="076480D0" w:rsidR="0050368E"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GEA71 airframe/engine interface unit </w:t>
      </w:r>
    </w:p>
    <w:p w14:paraId="738B6327" w14:textId="12EFD558" w:rsidR="0050368E" w:rsidRDefault="0050368E" w:rsidP="0050368E">
      <w:pPr>
        <w:pStyle w:val="NormalWeb"/>
        <w:numPr>
          <w:ilvl w:val="0"/>
          <w:numId w:val="1"/>
        </w:numPr>
        <w:spacing w:before="2" w:after="2"/>
        <w:rPr>
          <w:rFonts w:ascii="SymbolMT" w:hAnsi="SymbolMT"/>
          <w:sz w:val="18"/>
          <w:szCs w:val="18"/>
        </w:rPr>
      </w:pPr>
      <w:r>
        <w:rPr>
          <w:rFonts w:ascii="Arial" w:hAnsi="Arial"/>
          <w:sz w:val="18"/>
          <w:szCs w:val="18"/>
        </w:rPr>
        <w:t>Dual Garmin GIA 63</w:t>
      </w:r>
      <w:r w:rsidR="006276D3">
        <w:rPr>
          <w:rFonts w:ascii="Arial" w:hAnsi="Arial"/>
          <w:sz w:val="18"/>
          <w:szCs w:val="18"/>
        </w:rPr>
        <w:t>W</w:t>
      </w:r>
      <w:r>
        <w:rPr>
          <w:rFonts w:ascii="Arial" w:hAnsi="Arial"/>
          <w:sz w:val="18"/>
          <w:szCs w:val="18"/>
        </w:rPr>
        <w:t xml:space="preserve"> COM/NAV/GPS </w:t>
      </w:r>
    </w:p>
    <w:p w14:paraId="4567D1F5" w14:textId="28C21C6F" w:rsidR="0050368E" w:rsidRDefault="008F1480" w:rsidP="0050368E">
      <w:pPr>
        <w:pStyle w:val="NormalWeb"/>
        <w:numPr>
          <w:ilvl w:val="0"/>
          <w:numId w:val="1"/>
        </w:numPr>
        <w:spacing w:before="2" w:after="2"/>
        <w:rPr>
          <w:rFonts w:ascii="SymbolMT" w:hAnsi="SymbolMT"/>
          <w:sz w:val="18"/>
          <w:szCs w:val="18"/>
        </w:rPr>
      </w:pPr>
      <w:r>
        <w:rPr>
          <w:rFonts w:ascii="Arial" w:hAnsi="Arial"/>
          <w:noProof/>
          <w:sz w:val="18"/>
          <w:szCs w:val="18"/>
        </w:rPr>
        <w:drawing>
          <wp:anchor distT="0" distB="0" distL="114300" distR="114300" simplePos="0" relativeHeight="251664384" behindDoc="0" locked="0" layoutInCell="1" allowOverlap="1" wp14:anchorId="67EBED9A" wp14:editId="1E1ED041">
            <wp:simplePos x="0" y="0"/>
            <wp:positionH relativeFrom="column">
              <wp:posOffset>4240530</wp:posOffset>
            </wp:positionH>
            <wp:positionV relativeFrom="paragraph">
              <wp:posOffset>106997</wp:posOffset>
            </wp:positionV>
            <wp:extent cx="2377440" cy="1584960"/>
            <wp:effectExtent l="0" t="0" r="3810" b="0"/>
            <wp:wrapNone/>
            <wp:docPr id="32" name="Picture 32" descr="2007 Diamond DA42, N510TS 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2007 Diamond DA42, N510TS 012"/>
                    <pic:cNvPicPr>
                      <a:picLocks noChangeAspect="1" noChangeArrowheads="1"/>
                    </pic:cNvPicPr>
                  </pic:nvPicPr>
                  <pic:blipFill>
                    <a:blip r:embed="rId14" cstate="print"/>
                    <a:stretch>
                      <a:fillRect/>
                    </a:stretch>
                  </pic:blipFill>
                  <pic:spPr bwMode="auto">
                    <a:xfrm>
                      <a:off x="0" y="0"/>
                      <a:ext cx="2377440" cy="1584960"/>
                    </a:xfrm>
                    <a:prstGeom prst="rect">
                      <a:avLst/>
                    </a:prstGeom>
                    <a:noFill/>
                    <a:ln w="9525">
                      <a:noFill/>
                      <a:miter lim="800000"/>
                      <a:headEnd/>
                      <a:tailEnd/>
                    </a:ln>
                  </pic:spPr>
                </pic:pic>
              </a:graphicData>
            </a:graphic>
          </wp:anchor>
        </w:drawing>
      </w:r>
      <w:r w:rsidR="0050368E">
        <w:rPr>
          <w:rFonts w:ascii="Arial" w:hAnsi="Arial"/>
          <w:sz w:val="18"/>
          <w:szCs w:val="18"/>
        </w:rPr>
        <w:t xml:space="preserve">GMA1347 digital audio system </w:t>
      </w:r>
    </w:p>
    <w:p w14:paraId="3AEE6CC3" w14:textId="4DCD9CE7" w:rsidR="0050368E" w:rsidRPr="006276D3" w:rsidRDefault="0050368E" w:rsidP="006276D3">
      <w:pPr>
        <w:pStyle w:val="NormalWeb"/>
        <w:numPr>
          <w:ilvl w:val="0"/>
          <w:numId w:val="1"/>
        </w:numPr>
        <w:spacing w:before="2" w:after="2"/>
        <w:rPr>
          <w:rFonts w:ascii="SymbolMT" w:hAnsi="SymbolMT"/>
          <w:sz w:val="18"/>
          <w:szCs w:val="18"/>
        </w:rPr>
      </w:pPr>
      <w:r>
        <w:rPr>
          <w:rFonts w:ascii="Arial" w:hAnsi="Arial"/>
          <w:sz w:val="18"/>
          <w:szCs w:val="18"/>
        </w:rPr>
        <w:t>GTX</w:t>
      </w:r>
      <w:r w:rsidR="00284193">
        <w:rPr>
          <w:rFonts w:ascii="Arial" w:hAnsi="Arial"/>
          <w:sz w:val="18"/>
          <w:szCs w:val="18"/>
        </w:rPr>
        <w:t xml:space="preserve"> 345R </w:t>
      </w:r>
      <w:r w:rsidR="006276D3">
        <w:rPr>
          <w:rFonts w:ascii="Arial" w:hAnsi="Arial"/>
          <w:sz w:val="18"/>
          <w:szCs w:val="18"/>
        </w:rPr>
        <w:t xml:space="preserve">Transponder </w:t>
      </w:r>
      <w:r w:rsidR="006276D3">
        <w:rPr>
          <w:rFonts w:ascii="Arial" w:hAnsi="Arial"/>
          <w:sz w:val="18"/>
          <w:szCs w:val="18"/>
        </w:rPr>
        <w:t xml:space="preserve">ADS-B </w:t>
      </w:r>
      <w:r w:rsidR="006276D3">
        <w:rPr>
          <w:rFonts w:ascii="Arial" w:hAnsi="Arial"/>
          <w:sz w:val="18"/>
          <w:szCs w:val="18"/>
        </w:rPr>
        <w:t>in/out</w:t>
      </w:r>
    </w:p>
    <w:p w14:paraId="67CF36A0" w14:textId="65F47127" w:rsidR="0050368E"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GRS77 solid-state attitude heading reference system </w:t>
      </w:r>
    </w:p>
    <w:p w14:paraId="136F8466" w14:textId="1ED9FEEB" w:rsidR="0050368E"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GDC74 digital air data computer </w:t>
      </w:r>
    </w:p>
    <w:p w14:paraId="38370297" w14:textId="7792EF34" w:rsidR="0050368E" w:rsidRPr="005B6C88"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GMU44 magnetometer </w:t>
      </w:r>
    </w:p>
    <w:p w14:paraId="316B23E9" w14:textId="4D841F2B" w:rsidR="0050368E" w:rsidRPr="00D34328" w:rsidRDefault="0050368E" w:rsidP="0050368E">
      <w:pPr>
        <w:pStyle w:val="NormalWeb"/>
        <w:numPr>
          <w:ilvl w:val="0"/>
          <w:numId w:val="1"/>
        </w:numPr>
        <w:spacing w:before="2" w:after="2"/>
        <w:rPr>
          <w:rFonts w:ascii="SymbolMT" w:hAnsi="SymbolMT"/>
          <w:sz w:val="18"/>
          <w:szCs w:val="18"/>
        </w:rPr>
      </w:pPr>
      <w:r>
        <w:rPr>
          <w:rFonts w:ascii="Arial" w:hAnsi="Arial"/>
          <w:sz w:val="18"/>
          <w:szCs w:val="18"/>
        </w:rPr>
        <w:t>GDL69A XM satellite weather and radio</w:t>
      </w:r>
      <w:r w:rsidR="00284193">
        <w:rPr>
          <w:rFonts w:ascii="Arial" w:hAnsi="Arial"/>
          <w:sz w:val="18"/>
          <w:szCs w:val="18"/>
        </w:rPr>
        <w:t xml:space="preserve"> – Subscription required</w:t>
      </w:r>
    </w:p>
    <w:p w14:paraId="1619AF20" w14:textId="77777777" w:rsidR="0050368E" w:rsidRPr="00DF27A7" w:rsidRDefault="0050368E" w:rsidP="0050368E">
      <w:pPr>
        <w:pStyle w:val="NormalWeb"/>
        <w:numPr>
          <w:ilvl w:val="0"/>
          <w:numId w:val="1"/>
        </w:numPr>
        <w:spacing w:before="2" w:after="2"/>
        <w:rPr>
          <w:rFonts w:ascii="SymbolMT" w:hAnsi="SymbolMT"/>
          <w:sz w:val="18"/>
          <w:szCs w:val="18"/>
        </w:rPr>
      </w:pPr>
      <w:r>
        <w:rPr>
          <w:rFonts w:ascii="Arial" w:hAnsi="Arial"/>
          <w:sz w:val="18"/>
          <w:szCs w:val="18"/>
        </w:rPr>
        <w:t>ELT ARTEX 406 MHz</w:t>
      </w:r>
    </w:p>
    <w:p w14:paraId="59126965" w14:textId="5FE39996" w:rsidR="00812162" w:rsidRPr="004313BC" w:rsidRDefault="00190F67" w:rsidP="00045317">
      <w:pPr>
        <w:pStyle w:val="Style1"/>
        <w:rPr>
          <w:color w:val="004A86"/>
          <w:sz w:val="20"/>
          <w:szCs w:val="20"/>
        </w:rPr>
      </w:pPr>
      <w:r w:rsidRPr="004313BC">
        <w:rPr>
          <w:color w:val="004A86"/>
          <w:sz w:val="20"/>
          <w:szCs w:val="20"/>
        </w:rPr>
        <w:t>AUTOPILOT</w:t>
      </w:r>
    </w:p>
    <w:p w14:paraId="30EAD68C" w14:textId="518268F6" w:rsidR="0050368E" w:rsidRPr="00DF27A7" w:rsidRDefault="0050368E" w:rsidP="0050368E">
      <w:pPr>
        <w:pStyle w:val="NormalWeb"/>
        <w:numPr>
          <w:ilvl w:val="0"/>
          <w:numId w:val="1"/>
        </w:numPr>
        <w:spacing w:before="2" w:after="2"/>
        <w:rPr>
          <w:rFonts w:ascii="SymbolMT" w:hAnsi="SymbolMT"/>
          <w:sz w:val="18"/>
          <w:szCs w:val="18"/>
        </w:rPr>
      </w:pPr>
      <w:r>
        <w:rPr>
          <w:rFonts w:ascii="Arial" w:hAnsi="Arial"/>
          <w:sz w:val="18"/>
          <w:szCs w:val="18"/>
        </w:rPr>
        <w:t xml:space="preserve">Honeywell KAP140 Dual Axis autopilot - altitude hold/ </w:t>
      </w:r>
      <w:r w:rsidRPr="00002035">
        <w:rPr>
          <w:rFonts w:ascii="Arial" w:hAnsi="Arial"/>
          <w:sz w:val="18"/>
          <w:szCs w:val="18"/>
        </w:rPr>
        <w:t xml:space="preserve">preselect </w:t>
      </w:r>
    </w:p>
    <w:p w14:paraId="3C359253" w14:textId="77777777" w:rsidR="0050368E" w:rsidRPr="00002035" w:rsidRDefault="0050368E" w:rsidP="0050368E">
      <w:pPr>
        <w:pStyle w:val="NormalWeb"/>
        <w:numPr>
          <w:ilvl w:val="0"/>
          <w:numId w:val="1"/>
        </w:numPr>
        <w:spacing w:before="2" w:after="2"/>
        <w:rPr>
          <w:rFonts w:ascii="SymbolMT" w:hAnsi="SymbolMT"/>
          <w:sz w:val="18"/>
          <w:szCs w:val="18"/>
        </w:rPr>
      </w:pPr>
      <w:r>
        <w:rPr>
          <w:rFonts w:ascii="Arial" w:hAnsi="Arial"/>
          <w:sz w:val="18"/>
          <w:szCs w:val="18"/>
        </w:rPr>
        <w:t>Standby instruments (compass, horizon, air speed indicator, altimeter)</w:t>
      </w:r>
    </w:p>
    <w:p w14:paraId="7E0B5DC4" w14:textId="722A4039" w:rsidR="00015BD5" w:rsidRPr="004313BC" w:rsidRDefault="00190F67" w:rsidP="00015BD5">
      <w:pPr>
        <w:pStyle w:val="Heading1"/>
        <w:spacing w:before="120"/>
        <w:rPr>
          <w:rFonts w:ascii="Arial" w:hAnsi="Arial"/>
          <w:color w:val="004A86"/>
          <w:sz w:val="20"/>
          <w:szCs w:val="20"/>
        </w:rPr>
      </w:pPr>
      <w:r>
        <w:rPr>
          <w:rFonts w:ascii="Arial" w:hAnsi="Arial"/>
          <w:caps w:val="0"/>
          <w:color w:val="004A86"/>
          <w:sz w:val="20"/>
          <w:szCs w:val="20"/>
        </w:rPr>
        <w:t>ADDITIONAL</w:t>
      </w:r>
      <w:r w:rsidRPr="004313BC">
        <w:rPr>
          <w:rFonts w:ascii="Arial" w:hAnsi="Arial"/>
          <w:caps w:val="0"/>
          <w:color w:val="004A86"/>
          <w:sz w:val="20"/>
          <w:szCs w:val="20"/>
        </w:rPr>
        <w:t xml:space="preserve"> EQUIPMENT</w:t>
      </w:r>
    </w:p>
    <w:p w14:paraId="398E6961" w14:textId="77777777" w:rsidR="0050368E" w:rsidRPr="00C80C09" w:rsidRDefault="0050368E" w:rsidP="0050368E">
      <w:pPr>
        <w:numPr>
          <w:ilvl w:val="0"/>
          <w:numId w:val="3"/>
        </w:numPr>
        <w:rPr>
          <w:rFonts w:ascii="Arial" w:hAnsi="Arial" w:cs="Arial"/>
          <w:color w:val="000000"/>
          <w:sz w:val="18"/>
          <w:szCs w:val="18"/>
        </w:rPr>
      </w:pPr>
      <w:r>
        <w:rPr>
          <w:rFonts w:ascii="Arial" w:hAnsi="Arial" w:cs="Arial"/>
          <w:color w:val="000000"/>
          <w:sz w:val="18"/>
          <w:szCs w:val="18"/>
        </w:rPr>
        <w:t>Cool Air, air conditioning installed 2015</w:t>
      </w:r>
    </w:p>
    <w:p w14:paraId="276D829C" w14:textId="77777777" w:rsidR="0050368E" w:rsidRPr="00C80C09" w:rsidRDefault="0050368E" w:rsidP="0050368E">
      <w:pPr>
        <w:numPr>
          <w:ilvl w:val="0"/>
          <w:numId w:val="14"/>
        </w:numPr>
        <w:rPr>
          <w:rFonts w:ascii="Arial" w:hAnsi="Arial" w:cs="Arial"/>
          <w:sz w:val="18"/>
        </w:rPr>
      </w:pPr>
      <w:r>
        <w:rPr>
          <w:rFonts w:ascii="Arial" w:hAnsi="Arial"/>
          <w:sz w:val="18"/>
          <w:szCs w:val="18"/>
        </w:rPr>
        <w:t xml:space="preserve">Austro 300 </w:t>
      </w:r>
      <w:r w:rsidRPr="001750AA">
        <w:rPr>
          <w:rFonts w:ascii="Arial" w:hAnsi="Arial"/>
          <w:sz w:val="18"/>
          <w:szCs w:val="18"/>
        </w:rPr>
        <w:t>Diesel Engines</w:t>
      </w:r>
    </w:p>
    <w:p w14:paraId="2F386261" w14:textId="77777777" w:rsidR="0050368E" w:rsidRPr="00495095" w:rsidRDefault="0050368E" w:rsidP="0050368E">
      <w:pPr>
        <w:numPr>
          <w:ilvl w:val="0"/>
          <w:numId w:val="14"/>
        </w:numPr>
        <w:rPr>
          <w:rFonts w:ascii="Arial" w:hAnsi="Arial" w:cs="Arial"/>
          <w:sz w:val="18"/>
        </w:rPr>
      </w:pPr>
      <w:r>
        <w:rPr>
          <w:rFonts w:ascii="Arial" w:hAnsi="Arial"/>
          <w:sz w:val="18"/>
          <w:szCs w:val="18"/>
        </w:rPr>
        <w:t>Auxiliary fuel tanks</w:t>
      </w:r>
    </w:p>
    <w:p w14:paraId="2122F690" w14:textId="75699A93" w:rsidR="0050368E" w:rsidRPr="003100EF" w:rsidRDefault="0050368E" w:rsidP="0050368E">
      <w:pPr>
        <w:numPr>
          <w:ilvl w:val="0"/>
          <w:numId w:val="14"/>
        </w:numPr>
        <w:rPr>
          <w:rFonts w:ascii="Arial" w:hAnsi="Arial" w:cs="Arial"/>
          <w:sz w:val="18"/>
        </w:rPr>
      </w:pPr>
      <w:r>
        <w:rPr>
          <w:rFonts w:ascii="Arial" w:hAnsi="Arial"/>
          <w:sz w:val="18"/>
          <w:szCs w:val="18"/>
        </w:rPr>
        <w:t>New wing walks</w:t>
      </w:r>
    </w:p>
    <w:p w14:paraId="2E56852A" w14:textId="77777777" w:rsidR="0073069E" w:rsidRDefault="0073069E" w:rsidP="00B861EE">
      <w:pPr>
        <w:ind w:left="360"/>
        <w:rPr>
          <w:rFonts w:ascii="Arial" w:hAnsi="Arial" w:cs="Arial"/>
          <w:sz w:val="18"/>
          <w:szCs w:val="18"/>
        </w:rPr>
      </w:pPr>
    </w:p>
    <w:p w14:paraId="483F5A99" w14:textId="77777777" w:rsidR="00F44FB3" w:rsidRPr="00D95C93" w:rsidRDefault="00F44FB3" w:rsidP="00493D22">
      <w:pPr>
        <w:ind w:left="360"/>
        <w:rPr>
          <w:rFonts w:ascii="Arial" w:hAnsi="Arial" w:cs="Arial"/>
          <w:sz w:val="18"/>
          <w:szCs w:val="18"/>
        </w:rPr>
      </w:pPr>
    </w:p>
    <w:p w14:paraId="41837E37" w14:textId="3C614FE5" w:rsidR="00F74462" w:rsidRDefault="00F74462"/>
    <w:p w14:paraId="6C8DEDA1" w14:textId="3EBEB35F" w:rsidR="00F74462" w:rsidRDefault="00F74462"/>
    <w:p w14:paraId="1BE217AD" w14:textId="02A60405" w:rsidR="00A01600" w:rsidRDefault="007155B1">
      <w:r>
        <w:rPr>
          <w:b/>
          <w:bCs/>
          <w:caps/>
          <w:noProof/>
        </w:rPr>
        <w:drawing>
          <wp:anchor distT="0" distB="0" distL="114300" distR="114300" simplePos="0" relativeHeight="251662336" behindDoc="0" locked="0" layoutInCell="1" allowOverlap="1" wp14:anchorId="6799A517" wp14:editId="6EE730F2">
            <wp:simplePos x="0" y="0"/>
            <wp:positionH relativeFrom="column">
              <wp:posOffset>-83</wp:posOffset>
            </wp:positionH>
            <wp:positionV relativeFrom="paragraph">
              <wp:posOffset>58696</wp:posOffset>
            </wp:positionV>
            <wp:extent cx="2387600" cy="1591310"/>
            <wp:effectExtent l="0" t="0" r="0" b="8890"/>
            <wp:wrapNone/>
            <wp:docPr id="31" name="Picture 24" descr="IMG_5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5426"/>
                    <pic:cNvPicPr>
                      <a:picLocks noChangeAspect="1" noChangeArrowheads="1"/>
                    </pic:cNvPicPr>
                  </pic:nvPicPr>
                  <pic:blipFill>
                    <a:blip r:embed="rId15" cstate="print"/>
                    <a:stretch>
                      <a:fillRect/>
                    </a:stretch>
                  </pic:blipFill>
                  <pic:spPr bwMode="auto">
                    <a:xfrm>
                      <a:off x="0" y="0"/>
                      <a:ext cx="2387600" cy="1591310"/>
                    </a:xfrm>
                    <a:prstGeom prst="rect">
                      <a:avLst/>
                    </a:prstGeom>
                    <a:noFill/>
                    <a:ln w="9525">
                      <a:noFill/>
                      <a:miter lim="800000"/>
                      <a:headEnd/>
                      <a:tailEnd/>
                    </a:ln>
                  </pic:spPr>
                </pic:pic>
              </a:graphicData>
            </a:graphic>
          </wp:anchor>
        </w:drawing>
      </w:r>
    </w:p>
    <w:p w14:paraId="4BB307C3" w14:textId="276E65D6" w:rsidR="00015BD5" w:rsidRDefault="00015BD5"/>
    <w:p w14:paraId="2E3D9B5C" w14:textId="08CFE184" w:rsidR="00015BD5" w:rsidRDefault="00015BD5"/>
    <w:p w14:paraId="0C7DD1E5" w14:textId="4038380D" w:rsidR="005D4E08" w:rsidRDefault="005D4E08">
      <w:pPr>
        <w:rPr>
          <w:noProof/>
        </w:rPr>
      </w:pPr>
    </w:p>
    <w:p w14:paraId="51E9FDE1" w14:textId="6D960E66" w:rsidR="00A01600" w:rsidRDefault="00A01600">
      <w:pPr>
        <w:rPr>
          <w:noProof/>
        </w:rPr>
      </w:pPr>
    </w:p>
    <w:p w14:paraId="18BD89B7" w14:textId="51A3B00F" w:rsidR="00A01600" w:rsidRDefault="00A01600">
      <w:pPr>
        <w:rPr>
          <w:noProof/>
        </w:rPr>
      </w:pPr>
    </w:p>
    <w:p w14:paraId="3A58F750" w14:textId="77777777" w:rsidR="00A01600" w:rsidRDefault="00A01600">
      <w:pPr>
        <w:rPr>
          <w:noProof/>
        </w:rPr>
      </w:pPr>
    </w:p>
    <w:p w14:paraId="02149CFF" w14:textId="44D4E94B" w:rsidR="00A01600" w:rsidRDefault="00A01600">
      <w:pPr>
        <w:rPr>
          <w:noProof/>
        </w:rPr>
      </w:pPr>
    </w:p>
    <w:p w14:paraId="6BD78972" w14:textId="60A095EC" w:rsidR="00A01600" w:rsidRDefault="00A01600"/>
    <w:sectPr w:rsidR="00A01600" w:rsidSect="00A030CB">
      <w:type w:val="continuous"/>
      <w:pgSz w:w="12240" w:h="15840" w:code="1"/>
      <w:pgMar w:top="720" w:right="720" w:bottom="720" w:left="720" w:header="720" w:footer="480" w:gutter="0"/>
      <w:cols w:num="2" w:space="180" w:equalWidth="0">
        <w:col w:w="6120" w:space="540"/>
        <w:col w:w="41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01383" w14:textId="77777777" w:rsidR="002621F3" w:rsidRDefault="002621F3">
      <w:r>
        <w:separator/>
      </w:r>
    </w:p>
  </w:endnote>
  <w:endnote w:type="continuationSeparator" w:id="0">
    <w:p w14:paraId="18BA2193" w14:textId="77777777" w:rsidR="002621F3" w:rsidRDefault="0026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MT">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6C760" w14:textId="0FDE9EFB" w:rsidR="00B7770D" w:rsidRPr="007B4D34" w:rsidRDefault="00B7770D" w:rsidP="002F4B7D">
    <w:pPr>
      <w:jc w:val="center"/>
      <w:rPr>
        <w:rFonts w:ascii="Arial" w:hAnsi="Arial" w:cs="Arial"/>
        <w:i/>
        <w:szCs w:val="20"/>
      </w:rPr>
    </w:pPr>
    <w:r w:rsidRPr="007B4D34">
      <w:rPr>
        <w:rFonts w:ascii="Arial" w:hAnsi="Arial" w:cs="Arial"/>
        <w:b/>
        <w:bCs/>
        <w:i/>
        <w:iCs/>
        <w:szCs w:val="20"/>
      </w:rPr>
      <w:t xml:space="preserve">This aircraft can be delivered with a </w:t>
    </w:r>
    <w:r w:rsidRPr="007B4D34">
      <w:rPr>
        <w:rFonts w:ascii="Arial" w:hAnsi="Arial" w:cs="Arial"/>
        <w:b/>
        <w:bCs/>
        <w:i/>
        <w:szCs w:val="20"/>
      </w:rPr>
      <w:t>Piston</w:t>
    </w:r>
    <w:r>
      <w:rPr>
        <w:rFonts w:ascii="Arial" w:hAnsi="Arial" w:cs="Arial"/>
        <w:b/>
        <w:bCs/>
        <w:i/>
        <w:szCs w:val="20"/>
      </w:rPr>
      <w:t>P</w:t>
    </w:r>
    <w:r w:rsidRPr="007B4D34">
      <w:rPr>
        <w:rFonts w:ascii="Arial" w:hAnsi="Arial" w:cs="Arial"/>
        <w:b/>
        <w:bCs/>
        <w:i/>
        <w:szCs w:val="20"/>
      </w:rPr>
      <w:t xml:space="preserve">ower™ </w:t>
    </w:r>
    <w:r w:rsidRPr="007B4D34">
      <w:rPr>
        <w:rFonts w:ascii="Arial" w:hAnsi="Arial" w:cs="Arial"/>
        <w:b/>
        <w:bCs/>
        <w:i/>
        <w:iCs/>
        <w:szCs w:val="20"/>
      </w:rPr>
      <w:t>engine maintenance program!</w:t>
    </w:r>
  </w:p>
  <w:p w14:paraId="513840DB" w14:textId="66BEC36D"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Please call </w:t>
    </w:r>
    <w:r w:rsidR="002E7EF2">
      <w:rPr>
        <w:rFonts w:ascii="Arial" w:hAnsi="Arial" w:cs="Arial"/>
        <w:b/>
        <w:bCs/>
        <w:szCs w:val="22"/>
      </w:rPr>
      <w:t>Art Spengler</w:t>
    </w:r>
    <w:r w:rsidRPr="00A55B70">
      <w:rPr>
        <w:rFonts w:ascii="Arial" w:hAnsi="Arial" w:cs="Arial"/>
        <w:b/>
        <w:bCs/>
        <w:szCs w:val="22"/>
      </w:rPr>
      <w:t xml:space="preserve"> at 954-771-0411, email </w:t>
    </w:r>
    <w:hyperlink r:id="rId1" w:history="1">
      <w:r w:rsidR="00190F67" w:rsidRPr="00AD7E70">
        <w:rPr>
          <w:rStyle w:val="Hyperlink"/>
          <w:rFonts w:ascii="Arial" w:hAnsi="Arial" w:cs="Arial"/>
          <w:b/>
          <w:bCs/>
          <w:szCs w:val="22"/>
        </w:rPr>
        <w:t>art.spengler@premieraircraft.onmicrosoft.com</w:t>
      </w:r>
    </w:hyperlink>
  </w:p>
  <w:p w14:paraId="761CF3DD" w14:textId="67B9FB76" w:rsidR="00A818AC" w:rsidRPr="00A55B70" w:rsidRDefault="00A818AC" w:rsidP="002F4B7D">
    <w:pPr>
      <w:pStyle w:val="Footer"/>
      <w:ind w:left="360"/>
      <w:jc w:val="center"/>
      <w:rPr>
        <w:rFonts w:ascii="Arial" w:hAnsi="Arial" w:cs="Arial"/>
        <w:b/>
        <w:bCs/>
        <w:szCs w:val="22"/>
      </w:rPr>
    </w:pPr>
    <w:r w:rsidRPr="00A55B70">
      <w:rPr>
        <w:rFonts w:ascii="Arial" w:hAnsi="Arial" w:cs="Arial"/>
        <w:b/>
        <w:bCs/>
        <w:szCs w:val="22"/>
      </w:rPr>
      <w:t xml:space="preserve">or visit us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5635BDCA" w:rsidR="00A818AC" w:rsidRPr="002F4B7D" w:rsidRDefault="00A818AC" w:rsidP="002F4B7D">
    <w:pPr>
      <w:pStyle w:val="Footer"/>
      <w:ind w:left="360"/>
      <w:jc w:val="center"/>
      <w:rPr>
        <w:rFonts w:ascii="Arial" w:hAnsi="Arial" w:cs="Arial"/>
        <w:b/>
        <w:color w:val="0000FF"/>
        <w:sz w:val="15"/>
        <w:szCs w:val="15"/>
      </w:rPr>
    </w:pPr>
    <w:r w:rsidRPr="002F4B7D">
      <w:rPr>
        <w:rFonts w:ascii="Arial" w:hAnsi="Arial" w:cs="Arial"/>
        <w:bCs/>
        <w:sz w:val="15"/>
        <w:szCs w:val="15"/>
      </w:rPr>
      <w:t>All specifications are subject to verification by buyer and subject to prior sale.  Buyer is responsible to ensure that aircraft and its components are as described.</w:t>
    </w:r>
  </w:p>
  <w:p w14:paraId="38826BAE" w14:textId="205FAEB2" w:rsidR="00A818AC" w:rsidRDefault="00252A50">
    <w:pPr>
      <w:pStyle w:val="Footer"/>
    </w:pPr>
    <w:r>
      <w:rPr>
        <w:noProof/>
        <w:szCs w:val="20"/>
      </w:rPr>
      <mc:AlternateContent>
        <mc:Choice Requires="wps">
          <w:drawing>
            <wp:anchor distT="0" distB="0" distL="114300" distR="114300" simplePos="0" relativeHeight="251658240" behindDoc="0" locked="0" layoutInCell="1" allowOverlap="1" wp14:anchorId="0B999B7F" wp14:editId="7DCBE010">
              <wp:simplePos x="0" y="0"/>
              <wp:positionH relativeFrom="column">
                <wp:posOffset>5715</wp:posOffset>
              </wp:positionH>
              <wp:positionV relativeFrom="paragraph">
                <wp:posOffset>195580</wp:posOffset>
              </wp:positionV>
              <wp:extent cx="3314700" cy="5715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margin-left:.45pt;margin-top:15.4pt;width:26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sidR="00045317">
      <w:rPr>
        <w:noProof/>
      </w:rPr>
      <w:drawing>
        <wp:inline distT="0" distB="0" distL="0" distR="0" wp14:anchorId="11BDAD4C" wp14:editId="0F61D35C">
          <wp:extent cx="7223760" cy="6888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223760" cy="6888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1479C" w14:textId="77777777" w:rsidR="002621F3" w:rsidRDefault="002621F3">
      <w:r>
        <w:separator/>
      </w:r>
    </w:p>
  </w:footnote>
  <w:footnote w:type="continuationSeparator" w:id="0">
    <w:p w14:paraId="18CDFEB8" w14:textId="77777777" w:rsidR="002621F3" w:rsidRDefault="0026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7777777" w:rsidR="00A818AC" w:rsidRDefault="00937FB2" w:rsidP="00F74462">
    <w:pPr>
      <w:pStyle w:val="Header"/>
      <w:ind w:left="0"/>
    </w:pPr>
    <w:r>
      <w:rPr>
        <w:b w:val="0"/>
        <w:noProof/>
        <w:szCs w:val="20"/>
      </w:rPr>
      <w:drawing>
        <wp:inline distT="0" distB="0" distL="0" distR="0" wp14:anchorId="50C4A324" wp14:editId="22B36DE7">
          <wp:extent cx="7223760" cy="12984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223760" cy="1298448"/>
                  </a:xfrm>
                  <a:prstGeom prst="rect">
                    <a:avLst/>
                  </a:prstGeom>
                </pic:spPr>
              </pic:pic>
            </a:graphicData>
          </a:graphic>
        </wp:inline>
      </w:drawing>
    </w:r>
    <w:r w:rsidR="00A030CB">
      <w:rPr>
        <w:b w:val="0"/>
        <w:noProof/>
        <w:szCs w:val="20"/>
      </w:rPr>
      <mc:AlternateContent>
        <mc:Choice Requires="wps">
          <w:drawing>
            <wp:anchor distT="0" distB="0" distL="114300" distR="114300" simplePos="0" relativeHeight="251660288" behindDoc="0" locked="0" layoutInCell="1" allowOverlap="1" wp14:anchorId="588BF7E1" wp14:editId="0CB15F17">
              <wp:simplePos x="0" y="0"/>
              <wp:positionH relativeFrom="column">
                <wp:posOffset>7620</wp:posOffset>
              </wp:positionH>
              <wp:positionV relativeFrom="paragraph">
                <wp:posOffset>396240</wp:posOffset>
              </wp:positionV>
              <wp:extent cx="4343400" cy="901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343400"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25BEE94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284193">
                            <w:rPr>
                              <w:rFonts w:ascii="Arial" w:hAnsi="Arial" w:cs="Arial"/>
                              <w:sz w:val="32"/>
                              <w:szCs w:val="32"/>
                            </w:rPr>
                            <w:t>7</w:t>
                          </w:r>
                          <w:r w:rsidR="00A030CB" w:rsidRPr="00A030CB">
                            <w:rPr>
                              <w:rFonts w:ascii="Arial" w:hAnsi="Arial" w:cs="Arial"/>
                              <w:sz w:val="32"/>
                              <w:szCs w:val="32"/>
                            </w:rPr>
                            <w:t xml:space="preserve"> DIAMOND DA42</w:t>
                          </w:r>
                        </w:p>
                        <w:p w14:paraId="021BD8D5" w14:textId="53E765F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84193">
                            <w:rPr>
                              <w:rFonts w:ascii="Arial" w:hAnsi="Arial" w:cs="Arial"/>
                              <w:sz w:val="32"/>
                              <w:szCs w:val="32"/>
                            </w:rPr>
                            <w:t xml:space="preserve">68mj </w:t>
                          </w:r>
                          <w:r w:rsidRPr="00A030CB">
                            <w:rPr>
                              <w:rFonts w:ascii="Arial" w:hAnsi="Arial" w:cs="Arial"/>
                              <w:sz w:val="32"/>
                              <w:szCs w:val="32"/>
                            </w:rPr>
                            <w:t>– SN 42.AC0</w:t>
                          </w:r>
                          <w:r w:rsidR="00284193">
                            <w:rPr>
                              <w:rFonts w:ascii="Arial" w:hAnsi="Arial" w:cs="Arial"/>
                              <w:sz w:val="32"/>
                              <w:szCs w:val="32"/>
                            </w:rPr>
                            <w:t>63</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margin-left:.6pt;margin-top:31.2pt;width:342pt;height:7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" filled="f" stroked="f">
              <v:textbox>
                <w:txbxContent>
                  <w:p w14:paraId="7A17E793" w14:textId="25BEE946" w:rsidR="00A030CB" w:rsidRPr="00A030CB" w:rsidRDefault="00190F67" w:rsidP="00A030CB">
                    <w:pPr>
                      <w:pStyle w:val="Header"/>
                      <w:spacing w:after="0"/>
                      <w:ind w:left="180"/>
                      <w:rPr>
                        <w:rFonts w:ascii="Arial" w:hAnsi="Arial" w:cs="Arial"/>
                        <w:sz w:val="32"/>
                        <w:szCs w:val="32"/>
                      </w:rPr>
                    </w:pPr>
                    <w:r>
                      <w:rPr>
                        <w:rFonts w:ascii="Arial" w:hAnsi="Arial" w:cs="Arial"/>
                        <w:sz w:val="32"/>
                        <w:szCs w:val="32"/>
                      </w:rPr>
                      <w:t>2</w:t>
                    </w:r>
                    <w:r w:rsidR="00A030CB" w:rsidRPr="00A030CB">
                      <w:rPr>
                        <w:rFonts w:ascii="Arial" w:hAnsi="Arial" w:cs="Arial"/>
                        <w:sz w:val="32"/>
                        <w:szCs w:val="32"/>
                      </w:rPr>
                      <w:t>00</w:t>
                    </w:r>
                    <w:r w:rsidR="00284193">
                      <w:rPr>
                        <w:rFonts w:ascii="Arial" w:hAnsi="Arial" w:cs="Arial"/>
                        <w:sz w:val="32"/>
                        <w:szCs w:val="32"/>
                      </w:rPr>
                      <w:t>7</w:t>
                    </w:r>
                    <w:r w:rsidR="00A030CB" w:rsidRPr="00A030CB">
                      <w:rPr>
                        <w:rFonts w:ascii="Arial" w:hAnsi="Arial" w:cs="Arial"/>
                        <w:sz w:val="32"/>
                        <w:szCs w:val="32"/>
                      </w:rPr>
                      <w:t xml:space="preserve"> DIAMOND DA42</w:t>
                    </w:r>
                  </w:p>
                  <w:p w14:paraId="021BD8D5" w14:textId="53E765F0" w:rsidR="00A030CB" w:rsidRPr="00A030CB" w:rsidRDefault="00A030CB" w:rsidP="00A030CB">
                    <w:pPr>
                      <w:pStyle w:val="RegandSerialNums"/>
                      <w:tabs>
                        <w:tab w:val="left" w:pos="4500"/>
                      </w:tabs>
                      <w:spacing w:after="0"/>
                      <w:ind w:left="180"/>
                      <w:rPr>
                        <w:rStyle w:val="resultsdatatext"/>
                        <w:rFonts w:ascii="Arial" w:hAnsi="Arial" w:cs="Arial"/>
                        <w:sz w:val="32"/>
                        <w:szCs w:val="32"/>
                      </w:rPr>
                    </w:pPr>
                    <w:r w:rsidRPr="00A030CB">
                      <w:rPr>
                        <w:rFonts w:ascii="Arial" w:hAnsi="Arial" w:cs="Arial"/>
                        <w:sz w:val="32"/>
                        <w:szCs w:val="32"/>
                      </w:rPr>
                      <w:t>N</w:t>
                    </w:r>
                    <w:r w:rsidR="00284193">
                      <w:rPr>
                        <w:rFonts w:ascii="Arial" w:hAnsi="Arial" w:cs="Arial"/>
                        <w:sz w:val="32"/>
                        <w:szCs w:val="32"/>
                      </w:rPr>
                      <w:t xml:space="preserve">68mj </w:t>
                    </w:r>
                    <w:r w:rsidRPr="00A030CB">
                      <w:rPr>
                        <w:rFonts w:ascii="Arial" w:hAnsi="Arial" w:cs="Arial"/>
                        <w:sz w:val="32"/>
                        <w:szCs w:val="32"/>
                      </w:rPr>
                      <w:t>– SN 42.AC0</w:t>
                    </w:r>
                    <w:r w:rsidR="00284193">
                      <w:rPr>
                        <w:rFonts w:ascii="Arial" w:hAnsi="Arial" w:cs="Arial"/>
                        <w:sz w:val="32"/>
                        <w:szCs w:val="32"/>
                      </w:rPr>
                      <w:t>63</w:t>
                    </w:r>
                    <w:r w:rsidRPr="00A030CB">
                      <w:rPr>
                        <w:rFonts w:ascii="Arial" w:hAnsi="Arial" w:cs="Arial"/>
                        <w:sz w:val="32"/>
                        <w:szCs w:val="32"/>
                      </w:rPr>
                      <w:t xml:space="preserve"> </w:t>
                    </w:r>
                    <w:r w:rsidRPr="00A030CB">
                      <w:rPr>
                        <w:rStyle w:val="resultsdatatext"/>
                        <w:rFonts w:ascii="Arial" w:hAnsi="Arial" w:cs="Arial"/>
                        <w:sz w:val="32"/>
                        <w:szCs w:val="32"/>
                      </w:rPr>
                      <w:tab/>
                    </w:r>
                  </w:p>
                  <w:p w14:paraId="015A228C" w14:textId="77777777" w:rsidR="00A030CB" w:rsidRPr="00A030CB" w:rsidRDefault="00A030CB" w:rsidP="00A030CB">
                    <w:pPr>
                      <w:pStyle w:val="RegandSerialNums"/>
                      <w:tabs>
                        <w:tab w:val="left" w:pos="4500"/>
                      </w:tabs>
                      <w:spacing w:after="0"/>
                      <w:ind w:left="180"/>
                      <w:rPr>
                        <w:rFonts w:ascii="Arial" w:hAnsi="Arial" w:cs="Arial"/>
                        <w:b/>
                        <w:sz w:val="32"/>
                        <w:szCs w:val="32"/>
                      </w:rPr>
                    </w:pPr>
                    <w:r w:rsidRPr="00A030CB">
                      <w:rPr>
                        <w:rFonts w:ascii="Arial" w:hAnsi="Arial" w:cs="Arial"/>
                        <w:b/>
                        <w:sz w:val="32"/>
                        <w:szCs w:val="32"/>
                      </w:rPr>
                      <w:t>Price: inquire – trades welcome!</w:t>
                    </w:r>
                  </w:p>
                  <w:p w14:paraId="79EC0D0E" w14:textId="77777777" w:rsidR="00A030CB" w:rsidRDefault="00A030CB" w:rsidP="00A030CB">
                    <w:pPr>
                      <w:ind w:left="180"/>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729556A"/>
    <w:multiLevelType w:val="hybridMultilevel"/>
    <w:tmpl w:val="3E68A8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CC6CDD"/>
    <w:multiLevelType w:val="multilevel"/>
    <w:tmpl w:val="4EDE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3"/>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o:colormru v:ext="edit" colors="#f3cb40,#145c9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15BD5"/>
    <w:rsid w:val="00027B8E"/>
    <w:rsid w:val="00042B07"/>
    <w:rsid w:val="00045317"/>
    <w:rsid w:val="00072D9E"/>
    <w:rsid w:val="000C566A"/>
    <w:rsid w:val="000D2FA2"/>
    <w:rsid w:val="001030AB"/>
    <w:rsid w:val="0012323F"/>
    <w:rsid w:val="001259E7"/>
    <w:rsid w:val="0012666B"/>
    <w:rsid w:val="00186589"/>
    <w:rsid w:val="00190F67"/>
    <w:rsid w:val="00191B55"/>
    <w:rsid w:val="001E1722"/>
    <w:rsid w:val="001E1AA0"/>
    <w:rsid w:val="001E4E6E"/>
    <w:rsid w:val="001F20B9"/>
    <w:rsid w:val="001F2979"/>
    <w:rsid w:val="001F36BC"/>
    <w:rsid w:val="002078C5"/>
    <w:rsid w:val="00252A50"/>
    <w:rsid w:val="002621F3"/>
    <w:rsid w:val="0026555A"/>
    <w:rsid w:val="00284193"/>
    <w:rsid w:val="002B34E5"/>
    <w:rsid w:val="002E7EF2"/>
    <w:rsid w:val="002F4B7D"/>
    <w:rsid w:val="00325F09"/>
    <w:rsid w:val="00347A86"/>
    <w:rsid w:val="00354F43"/>
    <w:rsid w:val="00363DCB"/>
    <w:rsid w:val="003648B6"/>
    <w:rsid w:val="003B3571"/>
    <w:rsid w:val="003C5746"/>
    <w:rsid w:val="003E0717"/>
    <w:rsid w:val="00412FE6"/>
    <w:rsid w:val="004313BC"/>
    <w:rsid w:val="00434AE1"/>
    <w:rsid w:val="00446939"/>
    <w:rsid w:val="004569F2"/>
    <w:rsid w:val="00493D22"/>
    <w:rsid w:val="00494A14"/>
    <w:rsid w:val="0050368E"/>
    <w:rsid w:val="00503FCC"/>
    <w:rsid w:val="00510EAA"/>
    <w:rsid w:val="00594975"/>
    <w:rsid w:val="005D4E08"/>
    <w:rsid w:val="005F7112"/>
    <w:rsid w:val="0061210B"/>
    <w:rsid w:val="006276D3"/>
    <w:rsid w:val="00641E53"/>
    <w:rsid w:val="00670A5E"/>
    <w:rsid w:val="006A7044"/>
    <w:rsid w:val="006B2C00"/>
    <w:rsid w:val="006C0BBC"/>
    <w:rsid w:val="006C4AB7"/>
    <w:rsid w:val="006D7B74"/>
    <w:rsid w:val="007155B1"/>
    <w:rsid w:val="0073069E"/>
    <w:rsid w:val="00735574"/>
    <w:rsid w:val="007400A3"/>
    <w:rsid w:val="00744B9D"/>
    <w:rsid w:val="00775AB4"/>
    <w:rsid w:val="007B7315"/>
    <w:rsid w:val="007E27DC"/>
    <w:rsid w:val="00812162"/>
    <w:rsid w:val="00816BD8"/>
    <w:rsid w:val="008243B3"/>
    <w:rsid w:val="0083245F"/>
    <w:rsid w:val="0084230E"/>
    <w:rsid w:val="008521A8"/>
    <w:rsid w:val="00874636"/>
    <w:rsid w:val="00880B9F"/>
    <w:rsid w:val="00881C14"/>
    <w:rsid w:val="008A7804"/>
    <w:rsid w:val="008C18B1"/>
    <w:rsid w:val="008C4558"/>
    <w:rsid w:val="008D377E"/>
    <w:rsid w:val="008E0675"/>
    <w:rsid w:val="008F1480"/>
    <w:rsid w:val="00933371"/>
    <w:rsid w:val="00937FB2"/>
    <w:rsid w:val="00940CE6"/>
    <w:rsid w:val="00960958"/>
    <w:rsid w:val="0097769A"/>
    <w:rsid w:val="00995784"/>
    <w:rsid w:val="009A7F6A"/>
    <w:rsid w:val="009F0971"/>
    <w:rsid w:val="00A01600"/>
    <w:rsid w:val="00A030CB"/>
    <w:rsid w:val="00A4427B"/>
    <w:rsid w:val="00A818AC"/>
    <w:rsid w:val="00AC26EF"/>
    <w:rsid w:val="00AC6942"/>
    <w:rsid w:val="00AE151E"/>
    <w:rsid w:val="00AF1E5E"/>
    <w:rsid w:val="00B224BA"/>
    <w:rsid w:val="00B421F9"/>
    <w:rsid w:val="00B7770D"/>
    <w:rsid w:val="00B861EE"/>
    <w:rsid w:val="00BC65CD"/>
    <w:rsid w:val="00BE1CEA"/>
    <w:rsid w:val="00BF0C04"/>
    <w:rsid w:val="00BF31A3"/>
    <w:rsid w:val="00C255B1"/>
    <w:rsid w:val="00C25A54"/>
    <w:rsid w:val="00C41E50"/>
    <w:rsid w:val="00C47237"/>
    <w:rsid w:val="00C7341F"/>
    <w:rsid w:val="00C74247"/>
    <w:rsid w:val="00C85552"/>
    <w:rsid w:val="00C85D63"/>
    <w:rsid w:val="00CA4721"/>
    <w:rsid w:val="00CD4A33"/>
    <w:rsid w:val="00D03501"/>
    <w:rsid w:val="00D134FE"/>
    <w:rsid w:val="00D24C59"/>
    <w:rsid w:val="00D83B9A"/>
    <w:rsid w:val="00D95C93"/>
    <w:rsid w:val="00DA0169"/>
    <w:rsid w:val="00DA6ED3"/>
    <w:rsid w:val="00DE376F"/>
    <w:rsid w:val="00DF5653"/>
    <w:rsid w:val="00E0045B"/>
    <w:rsid w:val="00E56EF8"/>
    <w:rsid w:val="00E57C56"/>
    <w:rsid w:val="00EA6CEE"/>
    <w:rsid w:val="00EE7754"/>
    <w:rsid w:val="00F16B4F"/>
    <w:rsid w:val="00F44FB3"/>
    <w:rsid w:val="00F54113"/>
    <w:rsid w:val="00F74462"/>
    <w:rsid w:val="00F85D79"/>
    <w:rsid w:val="00FC5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f3cb40,#145c9e"/>
    </o:shapedefaults>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190F67"/>
    <w:rPr>
      <w:color w:val="605E5C"/>
      <w:shd w:val="clear" w:color="auto" w:fill="E1DFDD"/>
    </w:rPr>
  </w:style>
  <w:style w:type="paragraph" w:styleId="NormalWeb">
    <w:name w:val="Normal (Web)"/>
    <w:basedOn w:val="Normal"/>
    <w:uiPriority w:val="99"/>
    <w:rsid w:val="0050368E"/>
    <w:pPr>
      <w:spacing w:beforeLines="1" w:afterLines="1"/>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hyperlink" Target="http://www.flypas.com" TargetMode="External"/><Relationship Id="rId1" Type="http://schemas.openxmlformats.org/officeDocument/2006/relationships/hyperlink" Target="mailto:art.spengler@premieraircraft.onmicro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184</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1303</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Aleida Garcia</cp:lastModifiedBy>
  <cp:revision>11</cp:revision>
  <cp:lastPrinted>2019-02-08T15:03:00Z</cp:lastPrinted>
  <dcterms:created xsi:type="dcterms:W3CDTF">2019-04-25T20:25:00Z</dcterms:created>
  <dcterms:modified xsi:type="dcterms:W3CDTF">2020-08-07T20:23:00Z</dcterms:modified>
</cp:coreProperties>
</file>